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6F55F">
      <w:pPr>
        <w:spacing w:after="0"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社会保险告知承诺书</w:t>
      </w:r>
    </w:p>
    <w:p w14:paraId="1B1DA09B">
      <w:pPr>
        <w:spacing w:after="0" w:line="500" w:lineRule="exact"/>
        <w:jc w:val="center"/>
        <w:rPr>
          <w:rFonts w:ascii="宋体"/>
        </w:rPr>
      </w:pPr>
      <w:r>
        <w:rPr>
          <w:rFonts w:hint="eastAsia" w:ascii="方正楷体_GBK" w:hAnsi="方正楷体_GBK" w:eastAsia="方正楷体_GBK" w:cs="方正楷体_GBK"/>
        </w:rPr>
        <w:t>(用人单位)</w:t>
      </w:r>
    </w:p>
    <w:p w14:paraId="5B06B184">
      <w:pPr>
        <w:spacing w:after="0" w:line="500" w:lineRule="exact"/>
        <w:ind w:firstLine="560" w:firstLineChars="200"/>
        <w:rPr>
          <w:rFonts w:ascii="宋体"/>
          <w:sz w:val="22"/>
          <w:szCs w:val="22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lang w:val="en-US" w:eastAsia="zh-CN" w:bidi="ar-SA"/>
        </w:rPr>
        <w:t>姓名：</w:t>
      </w:r>
      <w:r>
        <w:rPr>
          <w:rFonts w:hint="eastAsia" w:ascii="宋体"/>
          <w:sz w:val="22"/>
          <w:szCs w:val="22"/>
          <w:u w:val="single"/>
        </w:rPr>
        <w:t xml:space="preserve">          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lang w:val="en-US" w:eastAsia="zh-CN" w:bidi="ar-SA"/>
        </w:rPr>
        <w:t>（身份证号码:</w:t>
      </w:r>
      <w:r>
        <w:rPr>
          <w:rFonts w:hint="eastAsia" w:ascii="宋体"/>
          <w:sz w:val="22"/>
          <w:szCs w:val="22"/>
          <w:u w:val="single"/>
        </w:rPr>
        <w:t xml:space="preserve">                </w:t>
      </w:r>
      <w:r>
        <w:rPr>
          <w:rFonts w:hint="eastAsia" w:ascii="宋体"/>
          <w:sz w:val="22"/>
          <w:szCs w:val="22"/>
        </w:rPr>
        <w:t>）</w:t>
      </w:r>
      <w:r>
        <w:rPr>
          <w:rFonts w:ascii="宋体"/>
          <w:sz w:val="22"/>
          <w:szCs w:val="22"/>
        </w:rPr>
        <w:t>,</w:t>
      </w:r>
      <w:r>
        <w:rPr>
          <w:rFonts w:hint="eastAsia" w:ascii="宋体"/>
          <w:sz w:val="22"/>
          <w:szCs w:val="22"/>
          <w:u w:val="single"/>
        </w:rPr>
        <w:t xml:space="preserve">      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lang w:val="en-US" w:eastAsia="zh-CN" w:bidi="ar-SA"/>
        </w:rPr>
        <w:t>年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u w:val="single"/>
          <w:lang w:val="en-US" w:eastAsia="zh-CN" w:bidi="ar-SA"/>
        </w:rPr>
        <w:t xml:space="preserve">   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lang w:val="en-US" w:eastAsia="zh-CN" w:bidi="ar-SA"/>
        </w:rPr>
        <w:t>月</w:t>
      </w:r>
      <w:r>
        <w:rPr>
          <w:rFonts w:hint="eastAsia" w:ascii="宋体"/>
          <w:sz w:val="22"/>
          <w:szCs w:val="22"/>
          <w:u w:val="single"/>
        </w:rPr>
        <w:t xml:space="preserve">   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lang w:val="en-US" w:eastAsia="zh-CN" w:bidi="ar-SA"/>
        </w:rPr>
        <w:t>日发生工伤事故，经劳动能力鉴定委员会鉴定致残程度为</w:t>
      </w:r>
      <w:r>
        <w:rPr>
          <w:rFonts w:hint="eastAsia" w:ascii="宋体"/>
          <w:sz w:val="22"/>
          <w:szCs w:val="22"/>
          <w:u w:val="single"/>
        </w:rPr>
        <w:t xml:space="preserve">           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lang w:val="en-US" w:eastAsia="zh-CN" w:bidi="ar-SA"/>
        </w:rPr>
        <w:t>级，现本单位</w:t>
      </w:r>
      <w:r>
        <w:rPr>
          <w:rFonts w:hint="eastAsia" w:ascii="宋体"/>
          <w:sz w:val="22"/>
          <w:szCs w:val="22"/>
          <w:u w:val="single"/>
        </w:rPr>
        <w:t xml:space="preserve">                                        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lang w:val="en-US" w:eastAsia="zh-CN" w:bidi="ar-SA"/>
        </w:rPr>
        <w:t xml:space="preserve">与 </w:t>
      </w:r>
      <w:r>
        <w:rPr>
          <w:rFonts w:hint="eastAsia" w:ascii="宋体"/>
          <w:sz w:val="22"/>
          <w:szCs w:val="22"/>
          <w:u w:val="single"/>
        </w:rPr>
        <w:t xml:space="preserve">   </w:t>
      </w:r>
      <w:r>
        <w:rPr>
          <w:rFonts w:ascii="宋体"/>
          <w:sz w:val="22"/>
          <w:szCs w:val="22"/>
          <w:u w:val="single"/>
        </w:rPr>
        <w:t xml:space="preserve">      </w:t>
      </w:r>
      <w:r>
        <w:rPr>
          <w:rFonts w:hint="eastAsia" w:ascii="宋体"/>
          <w:sz w:val="22"/>
          <w:szCs w:val="22"/>
          <w:u w:val="single"/>
        </w:rPr>
        <w:t xml:space="preserve"> 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lang w:val="en-US" w:eastAsia="zh-CN" w:bidi="ar-SA"/>
        </w:rPr>
        <w:t>已解除劳动合同，且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lang w:val="en-US" w:eastAsia="zh-CN" w:bidi="ar-SA"/>
        </w:rPr>
        <w:t>本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lang w:val="en-US" w:eastAsia="zh-CN" w:bidi="ar-SA"/>
        </w:rPr>
        <w:t>单位已知晓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lang w:val="en-US" w:eastAsia="zh-CN" w:bidi="ar-SA"/>
        </w:rPr>
        <w:t>按规定标准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由工伤保险基金支付一次性工伤医疗补助金，由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本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单位支付一次性伤残就业补助金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。</w:t>
      </w:r>
    </w:p>
    <w:p w14:paraId="6B1C39A0">
      <w:pPr>
        <w:autoSpaceDE/>
        <w:autoSpaceDN/>
        <w:adjustRightInd/>
        <w:spacing w:after="0" w:line="500" w:lineRule="exact"/>
        <w:ind w:firstLine="560" w:firstLineChars="200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lang w:val="en-US" w:eastAsia="zh-CN" w:bidi="ar-SA"/>
        </w:rPr>
        <w:t>《中华人民共和国社会保险法》第八十八条　以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欺诈、伪造证明材料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lang w:val="en-US" w:eastAsia="zh-CN" w:bidi="ar-SA"/>
        </w:rPr>
        <w:t>或者其他手段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骗取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lang w:val="en-US" w:eastAsia="zh-CN" w:bidi="ar-SA"/>
        </w:rPr>
        <w:t>社会保险待遇的，由社会保险行政部门责令退回骗取的社会保险金，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处骗取金额二倍以上五倍以下的罚款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。</w:t>
      </w:r>
    </w:p>
    <w:p w14:paraId="0759DA65">
      <w:pPr>
        <w:autoSpaceDE/>
        <w:autoSpaceDN/>
        <w:adjustRightInd/>
        <w:spacing w:after="0" w:line="5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《中华人民共和国刑法》第二百六十六条规定：诈骗公私财物，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数额较大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的，处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u w:val="single"/>
        </w:rPr>
        <w:t>三年以下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有期徒刑、拘役或者管制，并处或者单处罚金；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数额巨大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或者有其他严重情节的，处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三年以上十年以下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的有期徒刑，并处罚金。</w:t>
      </w:r>
    </w:p>
    <w:p w14:paraId="496F587F">
      <w:pPr>
        <w:autoSpaceDE/>
        <w:autoSpaceDN/>
        <w:adjustRightInd/>
        <w:spacing w:after="0" w:line="500" w:lineRule="exact"/>
        <w:ind w:firstLine="560" w:firstLineChars="200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《江苏省高级人民法院、江苏省人民检察院、江苏省公安厅联合印发〈关于我省执行诈骗公私财物“数额较大”“数额巨大”“数额特别巨大”标准的意见〉》规定，诈骗公私财物价值人民币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u w:val="single"/>
        </w:rPr>
        <w:t>六千元以上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的，为“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数额较大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”；诈骗公私财物价值人民币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十万元以上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的，为“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数额巨大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”。</w:t>
      </w:r>
    </w:p>
    <w:p w14:paraId="0839964D">
      <w:pPr>
        <w:spacing w:line="480" w:lineRule="auto"/>
        <w:jc w:val="left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以 上 内 容 已 知 晓 ， 若 存 在 虚 假 解 除 劳 动 关 系 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14:paraId="4955D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5" w:type="dxa"/>
          </w:tcPr>
          <w:p w14:paraId="3CB5D4E1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14:paraId="10702DC3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14:paraId="22491A7C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14:paraId="33934710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14:paraId="092D7BC9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14:paraId="4A6B7265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14:paraId="61EBC594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14:paraId="7C88A41F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14:paraId="01BD73C4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14:paraId="0730B45C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14:paraId="30A427D9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14:paraId="7E9D5673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vAlign w:val="top"/>
          </w:tcPr>
          <w:p w14:paraId="17618958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14:paraId="16B8842B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14:paraId="214D3CD8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14:paraId="1023862E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14:paraId="3DDF2798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14:paraId="5F2CBF37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14:paraId="1701719B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14:paraId="31EACCDE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</w:tr>
    </w:tbl>
    <w:p w14:paraId="213FEE30">
      <w:pPr>
        <w:spacing w:line="480" w:lineRule="auto"/>
        <w:jc w:val="left"/>
        <w:rPr>
          <w:rFonts w:ascii="宋体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骗 取 社 会 保 险 待 遇 的 行 为 ， 愿 承 担 法 律 后 果 。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14:paraId="10B38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5" w:type="dxa"/>
          </w:tcPr>
          <w:p w14:paraId="0126EE2C">
            <w:pPr>
              <w:spacing w:line="480" w:lineRule="auto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14:paraId="5805ECDF">
            <w:pPr>
              <w:spacing w:line="480" w:lineRule="auto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14:paraId="5C2AF9E9">
            <w:pPr>
              <w:spacing w:line="480" w:lineRule="auto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14:paraId="7C7FA463">
            <w:pPr>
              <w:spacing w:line="480" w:lineRule="auto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14:paraId="487FAB9B">
            <w:pPr>
              <w:spacing w:line="480" w:lineRule="auto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14:paraId="314FA8C2">
            <w:pPr>
              <w:spacing w:line="480" w:lineRule="auto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14:paraId="6929DDF2">
            <w:pPr>
              <w:spacing w:line="480" w:lineRule="auto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vAlign w:val="top"/>
          </w:tcPr>
          <w:p w14:paraId="61E3419A">
            <w:pPr>
              <w:spacing w:line="480" w:lineRule="auto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14:paraId="30534F90">
            <w:pPr>
              <w:spacing w:line="480" w:lineRule="auto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14:paraId="7E18480E">
            <w:pPr>
              <w:spacing w:line="480" w:lineRule="auto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14:paraId="43A4991F">
            <w:pPr>
              <w:spacing w:line="480" w:lineRule="auto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14:paraId="7B33EA2D">
            <w:pPr>
              <w:spacing w:line="480" w:lineRule="auto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14:paraId="1683C808">
            <w:pPr>
              <w:spacing w:line="480" w:lineRule="auto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14:paraId="2C4FB5AB">
            <w:pPr>
              <w:spacing w:line="480" w:lineRule="auto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14:paraId="2254132E">
            <w:pPr>
              <w:spacing w:line="480" w:lineRule="auto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14:paraId="63F18E2F">
            <w:pPr>
              <w:spacing w:line="480" w:lineRule="auto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14:paraId="183640DB">
            <w:pPr>
              <w:spacing w:line="480" w:lineRule="auto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14:paraId="675CF697">
            <w:pPr>
              <w:spacing w:line="480" w:lineRule="auto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14:paraId="56DA33E9">
            <w:pPr>
              <w:spacing w:line="480" w:lineRule="auto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14:paraId="5457DB9D">
            <w:pPr>
              <w:spacing w:line="480" w:lineRule="auto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</w:tbl>
    <w:p w14:paraId="24CB4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                 </w:t>
      </w:r>
    </w:p>
    <w:p w14:paraId="12334A0F">
      <w:pPr>
        <w:pStyle w:val="10"/>
        <w:numPr>
          <w:ilvl w:val="0"/>
          <w:numId w:val="0"/>
        </w:numPr>
        <w:ind w:left="5152" w:leftChars="1330" w:hanging="1960" w:hangingChars="7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单位经办人（签字加盖单位公章）：</w:t>
      </w:r>
    </w:p>
    <w:p w14:paraId="685E9087">
      <w:pPr>
        <w:pStyle w:val="10"/>
        <w:numPr>
          <w:ilvl w:val="0"/>
          <w:numId w:val="0"/>
        </w:numPr>
        <w:ind w:left="5144" w:leftChars="1910" w:hanging="560" w:hangingChars="20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年    月    日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</w:t>
      </w:r>
    </w:p>
    <w:p w14:paraId="6D870D3E">
      <w:pPr>
        <w:spacing w:after="0" w:line="240" w:lineRule="auto"/>
        <w:jc w:val="left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br w:type="page"/>
      </w:r>
    </w:p>
    <w:p w14:paraId="358D9430">
      <w:pPr>
        <w:spacing w:after="0" w:line="7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一次性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工伤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医疗补助金领取权利义务告知书</w:t>
      </w:r>
    </w:p>
    <w:p w14:paraId="5CB41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firstLine="56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</w:p>
    <w:p w14:paraId="285EB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firstLine="56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《工伤保险条例》第三十七条规定：职工因工致残被鉴定为五到十级人员可享受的待遇:</w:t>
      </w:r>
    </w:p>
    <w:p w14:paraId="49718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firstLine="562" w:firstLineChars="200"/>
        <w:jc w:val="left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/>
          <w:bCs/>
          <w:sz w:val="28"/>
          <w:szCs w:val="28"/>
        </w:rPr>
        <w:t>劳动、聘用合同期满终止，或者职工本人提出解除劳动、聘用合同的，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由工伤保险基金支付一次性工伤医疗补助金，由用人单位支付一次性伤残就业补助金。一次性工伤医疗补助金和一次性伤残就业补助金的具体标准由省、自治区、直辖市人民政府规定。</w:t>
      </w:r>
    </w:p>
    <w:p w14:paraId="717E30D9">
      <w:pPr>
        <w:widowControl w:val="0"/>
        <w:adjustRightInd w:val="0"/>
        <w:spacing w:after="0" w:line="600" w:lineRule="exact"/>
        <w:ind w:firstLine="560" w:firstLineChars="200"/>
        <w:jc w:val="left"/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《江苏省实施〈工伤保险条例〉办法》第二十七条规定：职工因工致残被鉴定为五到十级，按照《条例》规定用人单位解除或者终止劳动关系时，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eastAsia="zh-CN"/>
        </w:rPr>
        <w:t>由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工伤保险基金支付一次性工伤医疗补助金，由用人单位支付一次性伤残就业补助金。</w:t>
      </w:r>
      <w:bookmarkStart w:id="0" w:name="OLE_LINK1"/>
    </w:p>
    <w:bookmarkEnd w:id="0"/>
    <w:p w14:paraId="003D6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firstLine="56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《江苏省实施〈工伤保险条例〉办法》第二十八条规定：工伤职工本人提出与用人单位解除劳动关系，且解除劳动关系时距法定退休年龄不足5年的，一次性工伤医疗补助金和一次性伤残就业补助金按照下列标准执行：不足5年的，按照全额的80%支付；不足4年的，按照全额的60%支付；不足3年的，按照全额的40%支付；不足2年的，按照全额的20%支付；不足1年的，按照全额的10%支付，但属于《中华人民共和国劳动合同法》第三十八条规定的情形除外。达到法定退休年龄或者按照规定办理退休手续的，不支付一次性工伤医疗补助金和一次性伤残就业补助金。</w:t>
      </w:r>
    </w:p>
    <w:p w14:paraId="321BE625">
      <w:pPr>
        <w:spacing w:after="0" w:line="380" w:lineRule="exact"/>
        <w:ind w:firstLine="560" w:firstLineChars="200"/>
        <w:jc w:val="left"/>
        <w:rPr>
          <w:rFonts w:hint="eastAsia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</w:rPr>
        <w:br w:type="page"/>
      </w:r>
    </w:p>
    <w:p w14:paraId="7AC00834">
      <w:pPr>
        <w:spacing w:after="0"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社会保险告知承诺书</w:t>
      </w:r>
    </w:p>
    <w:p w14:paraId="3B3894D7">
      <w:pPr>
        <w:spacing w:after="0" w:line="500" w:lineRule="exact"/>
        <w:jc w:val="center"/>
        <w:rPr>
          <w:rFonts w:hint="eastAsia" w:ascii="方正楷体_GBK" w:hAnsi="方正楷体_GBK" w:eastAsia="方正楷体_GBK" w:cs="方正楷体_GBK"/>
        </w:rPr>
      </w:pPr>
      <w:r>
        <w:rPr>
          <w:rFonts w:hint="eastAsia" w:ascii="方正楷体_GBK" w:hAnsi="方正楷体_GBK" w:eastAsia="方正楷体_GBK" w:cs="方正楷体_GBK"/>
        </w:rPr>
        <w:t>(工伤职工)</w:t>
      </w:r>
    </w:p>
    <w:p w14:paraId="633C684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50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姓名：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(身份证号码: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),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日发生工伤事故，经劳动能力鉴定委员会鉴定致残程度为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级，现与单位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                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已解除劳动合同，且本人已知晓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lang w:val="en-US" w:eastAsia="zh-CN" w:bidi="ar-SA"/>
        </w:rPr>
        <w:t>按规定标准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由工伤保险基金支付一次性工伤医疗补助金，由单位支付一次性伤残就业补助金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。</w:t>
      </w:r>
    </w:p>
    <w:p w14:paraId="12BC2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《中华人民共和国社会保险法》第八十八条　以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欺诈、伪造证明材料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或者其他手段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骗取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社会保险待遇的，由社会保险行政部门责令退回骗取的社会保险金，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处骗取金额二倍以上五倍以下的罚款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。</w:t>
      </w:r>
    </w:p>
    <w:p w14:paraId="1A0E7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《中华人民共和国刑法》第二百六十六条规定：诈骗公私财物，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数额较大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的，处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u w:val="single"/>
        </w:rPr>
        <w:t>三年以下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有期徒刑、拘役或者管制，并处或者单处罚金；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数额巨大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或者有其他严重情节的，处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三年以上十年以下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的有期徒刑，并处罚金。</w:t>
      </w:r>
    </w:p>
    <w:p w14:paraId="7BFC8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《江苏省高级人民法院、江苏省人民检察院、江苏省公安厅联合印发〈关于我省执行诈骗公私财物“数额较大”“数额巨大”“数额特别巨大”标准的意见〉》规定，诈骗公私财物价值人民币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u w:val="single"/>
        </w:rPr>
        <w:t>六千元以上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的，为“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数额较大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”；诈骗公私财物价值人民币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十万元以上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的，为“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数额巨大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”。</w:t>
      </w:r>
    </w:p>
    <w:p w14:paraId="42167678">
      <w:pPr>
        <w:spacing w:line="480" w:lineRule="exact"/>
        <w:jc w:val="left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以 上 内 容 已 知 晓 ， 若 存 在 虚 假 解 除 劳 动 关 系 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14:paraId="69AD5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5" w:type="dxa"/>
          </w:tcPr>
          <w:p w14:paraId="0DBA77DD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14:paraId="09ECA646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14:paraId="59DD1D56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14:paraId="4A347AFB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14:paraId="1B709AE2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14:paraId="67C6406A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14:paraId="335B4BBB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14:paraId="615EA3F6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14:paraId="781DDDB0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14:paraId="5E644CBC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14:paraId="5B305072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14:paraId="7CF0ACD2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vAlign w:val="top"/>
          </w:tcPr>
          <w:p w14:paraId="1FA42817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14:paraId="076CFAA3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14:paraId="1C64EBB5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14:paraId="6BAA9526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14:paraId="432ACCD7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14:paraId="4238F708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14:paraId="1F591134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14:paraId="5F5AF0A5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</w:tr>
    </w:tbl>
    <w:p w14:paraId="6CBACA57">
      <w:pPr>
        <w:spacing w:line="480" w:lineRule="auto"/>
        <w:jc w:val="left"/>
        <w:rPr>
          <w:rFonts w:ascii="宋体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骗 取 社 会 保 险 待 遇 的 行 为 ， 愿 承 担 法 律 后 果 。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14:paraId="78B34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5" w:type="dxa"/>
          </w:tcPr>
          <w:p w14:paraId="21FBFADD">
            <w:pPr>
              <w:spacing w:line="480" w:lineRule="auto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14:paraId="13D0D58D">
            <w:pPr>
              <w:spacing w:line="480" w:lineRule="auto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14:paraId="6E459F96">
            <w:pPr>
              <w:spacing w:line="480" w:lineRule="auto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14:paraId="7516C8D6">
            <w:pPr>
              <w:spacing w:line="480" w:lineRule="auto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14:paraId="52E1290D">
            <w:pPr>
              <w:spacing w:line="480" w:lineRule="auto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14:paraId="1D73CF10">
            <w:pPr>
              <w:spacing w:line="480" w:lineRule="auto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14:paraId="17F63B7A">
            <w:pPr>
              <w:spacing w:line="480" w:lineRule="auto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vAlign w:val="top"/>
          </w:tcPr>
          <w:p w14:paraId="47C08740">
            <w:pPr>
              <w:spacing w:line="480" w:lineRule="auto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14:paraId="62B6B7C6">
            <w:pPr>
              <w:spacing w:line="480" w:lineRule="auto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14:paraId="4710E122">
            <w:pPr>
              <w:spacing w:line="480" w:lineRule="auto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14:paraId="4DC9DDAF">
            <w:pPr>
              <w:spacing w:line="480" w:lineRule="auto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14:paraId="05511263">
            <w:pPr>
              <w:spacing w:line="480" w:lineRule="auto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14:paraId="632193D6">
            <w:pPr>
              <w:spacing w:line="480" w:lineRule="auto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14:paraId="4CBCBC4F">
            <w:pPr>
              <w:spacing w:line="480" w:lineRule="auto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14:paraId="13D113E1">
            <w:pPr>
              <w:spacing w:line="480" w:lineRule="auto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14:paraId="0477475B">
            <w:pPr>
              <w:spacing w:line="480" w:lineRule="auto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14:paraId="4027B465">
            <w:pPr>
              <w:spacing w:line="480" w:lineRule="auto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14:paraId="6D1D2E0E">
            <w:pPr>
              <w:spacing w:line="480" w:lineRule="auto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14:paraId="45E71E6B">
            <w:pPr>
              <w:spacing w:line="480" w:lineRule="auto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14:paraId="50488A3C">
            <w:pPr>
              <w:spacing w:line="480" w:lineRule="auto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</w:tbl>
    <w:p w14:paraId="358BE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   </w:t>
      </w:r>
    </w:p>
    <w:p w14:paraId="66B6DC8D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640" w:firstLineChars="13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承 诺 人(签字按手印）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：</w:t>
      </w:r>
    </w:p>
    <w:p w14:paraId="55EC1542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0" w:firstLineChars="150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年    月    日</w:t>
      </w:r>
    </w:p>
    <w:p w14:paraId="54C4380B">
      <w:pPr>
        <w:spacing w:after="0" w:line="240" w:lineRule="auto"/>
        <w:jc w:val="left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br w:type="page"/>
      </w:r>
    </w:p>
    <w:p w14:paraId="2026B997">
      <w:pPr>
        <w:autoSpaceDE/>
        <w:autoSpaceDN/>
        <w:spacing w:after="0" w:line="48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一次性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工伤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医疗补助金领取权利义务告知书</w:t>
      </w:r>
    </w:p>
    <w:p w14:paraId="58C25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56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</w:p>
    <w:p w14:paraId="07FD4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firstLine="56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《工伤保险条例》第三十七条规定：职工因工致残被鉴定为五到十级人员可享受的待遇:</w:t>
      </w:r>
    </w:p>
    <w:p w14:paraId="340C0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firstLine="562" w:firstLineChars="200"/>
        <w:jc w:val="left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/>
          <w:bCs/>
          <w:sz w:val="28"/>
          <w:szCs w:val="28"/>
        </w:rPr>
        <w:t>劳动、聘用合同期满终止，或者职工本人提出解除劳动、聘用合同的，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由工伤保险基金支付一次性工伤医疗补助金，由用人单位支付一次性伤残就业补助金。一次性工伤医疗补助金和一次性伤残就业补助金的具体标准由省、自治区、直辖市人民政府规定。</w:t>
      </w:r>
    </w:p>
    <w:p w14:paraId="045AB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firstLine="56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《江苏省实施〈工伤保险条例〉办法》第二十八条规定：工伤职工本人提出与用人单位解除劳动关系，且解除劳动关系时距法定退休年龄不足5年的，一次性工伤医疗补助金和一次性伤残就业补助金按照下列标准执行：不足5年的，按照全额的80%支付；不足4年的，按照全额的60%支付；不足3年的，按照全额的40%支付；不足2年的，按照全额的20%支付；不足1年的，按照全额的10%支付，但属于《中华人民共和国劳动合同法》第三十八条规定的情形除外。达到法定退休年龄或者按照规定办理退休手续的，不支付一次性工伤医疗补助金和一次性伤残就业补助金。</w:t>
      </w:r>
    </w:p>
    <w:p w14:paraId="4FCF73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80" w:lineRule="exact"/>
        <w:ind w:firstLine="0" w:firstLineChars="0"/>
        <w:jc w:val="left"/>
        <w:textAlignment w:val="auto"/>
        <w:rPr>
          <w:rFonts w:hint="eastAsia" w:ascii="宋体" w:hAnsi="Arial" w:cs="Arial"/>
          <w:lang w:val="en-US" w:eastAsia="zh-CN"/>
        </w:rPr>
      </w:pPr>
    </w:p>
    <w:sectPr>
      <w:footerReference r:id="rId5" w:type="default"/>
      <w:pgSz w:w="11906" w:h="16838"/>
      <w:pgMar w:top="1984" w:right="1531" w:bottom="1871" w:left="1531" w:header="851" w:footer="992" w:gutter="0"/>
      <w:pgNumType w:fmt="decimal"/>
      <w:cols w:space="0" w:num="1"/>
      <w:rtlGutter w:val="0"/>
      <w:docGrid w:type="lines" w:linePitch="33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荣耀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149F0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6997E0">
                          <w:pPr>
                            <w:pStyle w:val="6"/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6997E0">
                    <w:pPr>
                      <w:pStyle w:val="6"/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F4D362"/>
    <w:multiLevelType w:val="multilevel"/>
    <w:tmpl w:val="68F4D362"/>
    <w:lvl w:ilvl="0" w:tentative="0">
      <w:start w:val="1"/>
      <w:numFmt w:val="decimal"/>
      <w:pStyle w:val="10"/>
      <w:suff w:val="nothing"/>
      <w:lvlText w:val="%1．"/>
      <w:lvlJc w:val="left"/>
      <w:pPr>
        <w:tabs>
          <w:tab w:val="left" w:pos="0"/>
        </w:tabs>
        <w:ind w:left="840" w:hanging="420"/>
      </w:pPr>
      <w:rPr>
        <w:rFonts w:hint="default" w:ascii="Times New Roman" w:hAnsi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20"/>
  <w:drawingGridVerticalSpacing w:val="16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EBD"/>
    <w:rsid w:val="001731B1"/>
    <w:rsid w:val="001D1AA4"/>
    <w:rsid w:val="004B4EBD"/>
    <w:rsid w:val="005D2CE2"/>
    <w:rsid w:val="0067208E"/>
    <w:rsid w:val="00730E44"/>
    <w:rsid w:val="00AC19D0"/>
    <w:rsid w:val="00B26CCC"/>
    <w:rsid w:val="00BD3F85"/>
    <w:rsid w:val="00DE113A"/>
    <w:rsid w:val="00FB56B1"/>
    <w:rsid w:val="02762F30"/>
    <w:rsid w:val="10E130BF"/>
    <w:rsid w:val="117000ED"/>
    <w:rsid w:val="26640FFB"/>
    <w:rsid w:val="2A040E83"/>
    <w:rsid w:val="2C6B62CC"/>
    <w:rsid w:val="367E5EC9"/>
    <w:rsid w:val="3C5C7810"/>
    <w:rsid w:val="45DF4886"/>
    <w:rsid w:val="73067A7A"/>
    <w:rsid w:val="7851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spacing w:after="160" w:line="278" w:lineRule="auto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荣耀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7"/>
      </w:tabs>
      <w:snapToGrid w:val="0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customStyle="1" w:styleId="10">
    <w:name w:val="题干"/>
    <w:basedOn w:val="1"/>
    <w:qFormat/>
    <w:uiPriority w:val="0"/>
    <w:pPr>
      <w:numPr>
        <w:ilvl w:val="0"/>
        <w:numId w:val="1"/>
      </w:numPr>
      <w:autoSpaceDE/>
      <w:autoSpaceDN/>
      <w:adjustRightInd/>
      <w:spacing w:line="400" w:lineRule="exact"/>
      <w:ind w:left="0" w:firstLine="200" w:firstLineChars="200"/>
      <w:jc w:val="both"/>
    </w:pPr>
    <w:rPr>
      <w:rFonts w:ascii="Times New Roman" w:hAnsi="Times New Roman" w:eastAsia="黑体" w:cs="Times New Roman"/>
      <w:color w:val="auto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3705</Words>
  <Characters>3851</Characters>
  <Lines>20</Lines>
  <Paragraphs>5</Paragraphs>
  <TotalTime>262</TotalTime>
  <ScaleCrop>false</ScaleCrop>
  <LinksUpToDate>false</LinksUpToDate>
  <CharactersWithSpaces>4302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2025-10-19T12:32:00Z</dcterms:created>
  <dc:creator>dreamsummit</dc:creator>
  <cp:lastModifiedBy>admin</cp:lastModifiedBy>
  <cp:lastPrinted>2025-10-20T01:03:00Z</cp:lastPrinted>
  <dcterms:modified xsi:type="dcterms:W3CDTF">2026-05-28T01:35:48Z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375420EE07AB44D981D8F9FC231FC978_13</vt:lpwstr>
  </property>
  <property fmtid="{D5CDD505-2E9C-101B-9397-08002B2CF9AE}" pid="4" name="KSOTemplateDocerSaveRecord">
    <vt:lpwstr>eyJoZGlkIjoiNTdiZDRiNGUxMmVhYTcxOTNjOGIyZGVkOGU4ZDRlNGEiLCJ1c2VySWQiOiI2NzEyMTE4OTYifQ==</vt:lpwstr>
  </property>
</Properties>
</file>