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CBFE7">
      <w:pPr>
        <w:rPr>
          <w:rFonts w:ascii="宋体" w:hAnsi="宋体" w:cs="宋体"/>
          <w:b/>
          <w:sz w:val="24"/>
        </w:rPr>
      </w:pPr>
      <w:r>
        <w:rPr>
          <w:rFonts w:hint="eastAsia" w:ascii="宋体" w:hAnsi="宋体" w:cs="宋体"/>
          <w:b/>
          <w:sz w:val="24"/>
        </w:rPr>
        <w:t>附件：</w:t>
      </w:r>
    </w:p>
    <w:p w14:paraId="0C1F61E6">
      <w:pPr>
        <w:widowControl/>
        <w:jc w:val="center"/>
        <w:rPr>
          <w:rFonts w:ascii="宋体" w:cs="宋体"/>
          <w:b/>
          <w:kern w:val="0"/>
          <w:sz w:val="24"/>
        </w:rPr>
      </w:pPr>
      <w:r>
        <w:rPr>
          <w:rFonts w:hint="eastAsia" w:ascii="宋体" w:hAnsi="宋体" w:cs="宋体"/>
          <w:b/>
          <w:kern w:val="0"/>
          <w:sz w:val="24"/>
          <w:lang w:eastAsia="zh-CN"/>
        </w:rPr>
        <w:t>2024年城乡道路安全整治工程(二期)</w:t>
      </w:r>
      <w:r>
        <w:rPr>
          <w:rFonts w:hint="eastAsia" w:ascii="宋体" w:hAnsi="宋体" w:cs="宋体"/>
          <w:b/>
          <w:kern w:val="0"/>
          <w:sz w:val="24"/>
        </w:rPr>
        <w:t>检测招标评标办法</w:t>
      </w:r>
    </w:p>
    <w:p w14:paraId="4B894082">
      <w:pPr>
        <w:spacing w:line="360" w:lineRule="auto"/>
        <w:rPr>
          <w:rFonts w:ascii="宋体" w:cs="宋体"/>
          <w:b/>
          <w:sz w:val="24"/>
        </w:rPr>
      </w:pPr>
      <w:r>
        <w:rPr>
          <w:rFonts w:hint="eastAsia" w:ascii="宋体" w:hAnsi="宋体" w:cs="宋体"/>
          <w:b/>
          <w:sz w:val="24"/>
        </w:rPr>
        <w:t>1．总则</w:t>
      </w:r>
    </w:p>
    <w:p w14:paraId="4B5C4645">
      <w:pPr>
        <w:spacing w:line="360" w:lineRule="auto"/>
        <w:rPr>
          <w:rFonts w:ascii="宋体" w:cs="宋体"/>
          <w:sz w:val="24"/>
        </w:rPr>
      </w:pPr>
      <w:r>
        <w:rPr>
          <w:rFonts w:hint="eastAsia" w:ascii="宋体" w:hAnsi="宋体" w:cs="宋体"/>
          <w:sz w:val="24"/>
        </w:rPr>
        <w:t>1.1  为规范本工程评标工作，根据《中华人民共和国招标投标法》、《招标投标实施条例》等有关规定，并结合本工程招标文件，制订本评标办法。</w:t>
      </w:r>
    </w:p>
    <w:p w14:paraId="63A913A9">
      <w:pPr>
        <w:spacing w:line="360" w:lineRule="auto"/>
        <w:rPr>
          <w:rFonts w:ascii="宋体" w:cs="宋体"/>
          <w:sz w:val="24"/>
        </w:rPr>
      </w:pPr>
      <w:r>
        <w:rPr>
          <w:rFonts w:hint="eastAsia" w:ascii="宋体" w:hAnsi="宋体" w:cs="宋体"/>
          <w:sz w:val="24"/>
        </w:rPr>
        <w:t>1.2  评标活动遵循公平、公正、科学、择优的原则。</w:t>
      </w:r>
    </w:p>
    <w:p w14:paraId="6A92CA63">
      <w:pPr>
        <w:spacing w:line="360" w:lineRule="auto"/>
        <w:rPr>
          <w:rFonts w:ascii="宋体" w:cs="宋体"/>
          <w:sz w:val="24"/>
        </w:rPr>
      </w:pPr>
      <w:r>
        <w:rPr>
          <w:rFonts w:hint="eastAsia" w:ascii="宋体" w:hAnsi="宋体" w:cs="宋体"/>
          <w:sz w:val="24"/>
        </w:rPr>
        <w:t>1.3  评标活动应在严格保密的情况下进行。评标人员必须严格遵守保密规定，不得和投标人串通，不得泄露与评标活动有关的情况，不得索贿受贿，不得参加可能影响公正评标的任何活动。评标期间投标人不得干扰评标工作，不得采用行贿或其他不正当手段影响评标。</w:t>
      </w:r>
    </w:p>
    <w:p w14:paraId="65F80B72">
      <w:pPr>
        <w:spacing w:line="360" w:lineRule="auto"/>
        <w:rPr>
          <w:rFonts w:ascii="宋体" w:cs="宋体"/>
          <w:sz w:val="24"/>
        </w:rPr>
      </w:pPr>
      <w:r>
        <w:rPr>
          <w:rFonts w:hint="eastAsia" w:ascii="宋体" w:hAnsi="宋体" w:cs="宋体"/>
          <w:sz w:val="24"/>
        </w:rPr>
        <w:t>1.4  本项目评标采用综合评估法。</w:t>
      </w:r>
    </w:p>
    <w:p w14:paraId="2C728050">
      <w:pPr>
        <w:spacing w:line="360" w:lineRule="auto"/>
        <w:rPr>
          <w:rFonts w:ascii="宋体" w:cs="宋体"/>
          <w:b/>
          <w:sz w:val="24"/>
        </w:rPr>
      </w:pPr>
      <w:r>
        <w:rPr>
          <w:rFonts w:hint="eastAsia" w:ascii="宋体" w:hAnsi="宋体" w:cs="宋体"/>
          <w:b/>
          <w:sz w:val="24"/>
        </w:rPr>
        <w:t>2．评标细则</w:t>
      </w:r>
    </w:p>
    <w:p w14:paraId="562868A2">
      <w:pPr>
        <w:spacing w:line="360" w:lineRule="auto"/>
        <w:ind w:firstLine="480" w:firstLineChars="200"/>
        <w:rPr>
          <w:rFonts w:hint="eastAsia" w:ascii="宋体" w:hAnsi="宋体" w:cs="宋体"/>
          <w:sz w:val="24"/>
        </w:rPr>
      </w:pPr>
      <w:r>
        <w:rPr>
          <w:rFonts w:hint="eastAsia" w:ascii="宋体" w:hAnsi="宋体" w:cs="宋体"/>
          <w:sz w:val="24"/>
        </w:rPr>
        <w:t>评标委员会对通过初步评审、资格审查的投标文件从合同条款、检测能力、管理水平以及投标人以往业绩等方面进行详细评审，并根据清标小组的清标报告对商务文件、技术建议书、投标报价分别评审打分，满分100分；</w:t>
      </w:r>
    </w:p>
    <w:p w14:paraId="1F42AE7B">
      <w:pPr>
        <w:pStyle w:val="2"/>
        <w:numPr>
          <w:ilvl w:val="0"/>
          <w:numId w:val="0"/>
        </w:numPr>
        <w:spacing w:line="360" w:lineRule="auto"/>
        <w:ind w:leftChars="0"/>
        <w:jc w:val="left"/>
        <w:rPr>
          <w:rFonts w:ascii="宋体" w:hAnsi="宋体" w:cs="宋体"/>
          <w:b/>
          <w:bCs/>
          <w:sz w:val="24"/>
        </w:rPr>
      </w:pPr>
      <w:r>
        <w:rPr>
          <w:rFonts w:ascii="宋体" w:hAnsi="宋体" w:cs="宋体"/>
          <w:b/>
          <w:bCs/>
          <w:sz w:val="24"/>
        </w:rPr>
        <w:t>(</w:t>
      </w:r>
      <w:r>
        <w:rPr>
          <w:rFonts w:hint="eastAsia" w:ascii="宋体" w:hAnsi="宋体" w:cs="宋体"/>
          <w:b/>
          <w:bCs/>
          <w:sz w:val="24"/>
          <w:lang w:val="en-US" w:eastAsia="zh-CN"/>
        </w:rPr>
        <w:t>1</w:t>
      </w:r>
      <w:r>
        <w:rPr>
          <w:rFonts w:ascii="宋体" w:hAnsi="宋体" w:cs="宋体"/>
          <w:b/>
          <w:bCs/>
          <w:sz w:val="24"/>
        </w:rPr>
        <w:t>)A</w:t>
      </w:r>
      <w:r>
        <w:rPr>
          <w:rFonts w:ascii="宋体" w:hAnsi="宋体" w:cs="宋体"/>
          <w:b/>
          <w:bCs/>
          <w:sz w:val="24"/>
          <w:highlight w:val="none"/>
        </w:rPr>
        <w:t>检测实施方案:</w:t>
      </w:r>
      <w:r>
        <w:rPr>
          <w:rFonts w:hint="eastAsia" w:ascii="宋体" w:hAnsi="宋体" w:cs="宋体"/>
          <w:b/>
          <w:bCs/>
          <w:sz w:val="24"/>
          <w:highlight w:val="none"/>
          <w:lang w:val="en-US" w:eastAsia="zh-CN"/>
        </w:rPr>
        <w:t>25</w:t>
      </w:r>
      <w:r>
        <w:rPr>
          <w:rFonts w:ascii="宋体" w:hAnsi="宋体" w:cs="宋体"/>
          <w:b/>
          <w:bCs/>
          <w:sz w:val="24"/>
          <w:highlight w:val="none"/>
        </w:rPr>
        <w:t>分</w:t>
      </w:r>
      <w:r>
        <w:rPr>
          <w:rFonts w:ascii="宋体" w:hAnsi="宋体" w:cs="宋体"/>
          <w:b/>
          <w:bCs/>
          <w:sz w:val="24"/>
        </w:rPr>
        <w:br w:type="textWrapping"/>
      </w:r>
      <w:r>
        <w:rPr>
          <w:rFonts w:ascii="宋体" w:hAnsi="宋体" w:cs="宋体"/>
          <w:b/>
          <w:bCs/>
          <w:sz w:val="24"/>
        </w:rPr>
        <w:t>(2)B检测人员:</w:t>
      </w:r>
      <w:r>
        <w:rPr>
          <w:rFonts w:hint="eastAsia" w:ascii="宋体" w:hAnsi="宋体" w:cs="宋体"/>
          <w:b/>
          <w:bCs/>
          <w:sz w:val="24"/>
        </w:rPr>
        <w:t>30</w:t>
      </w:r>
      <w:r>
        <w:rPr>
          <w:rFonts w:ascii="宋体" w:hAnsi="宋体" w:cs="宋体"/>
          <w:b/>
          <w:bCs/>
          <w:sz w:val="24"/>
        </w:rPr>
        <w:t>分</w:t>
      </w:r>
    </w:p>
    <w:p w14:paraId="030C2AD1">
      <w:pPr>
        <w:pStyle w:val="2"/>
        <w:numPr>
          <w:ilvl w:val="0"/>
          <w:numId w:val="0"/>
        </w:numPr>
        <w:spacing w:line="360" w:lineRule="auto"/>
        <w:ind w:leftChars="0"/>
        <w:jc w:val="left"/>
        <w:rPr>
          <w:rFonts w:ascii="宋体" w:hAnsi="宋体" w:cs="宋体"/>
          <w:b/>
          <w:bCs/>
          <w:sz w:val="24"/>
        </w:rPr>
      </w:pPr>
      <w:r>
        <w:rPr>
          <w:rFonts w:ascii="宋体" w:hAnsi="宋体" w:cs="宋体"/>
          <w:b/>
          <w:bCs/>
          <w:sz w:val="24"/>
        </w:rPr>
        <w:t>(</w:t>
      </w:r>
      <w:r>
        <w:rPr>
          <w:rFonts w:hint="eastAsia" w:ascii="宋体" w:hAnsi="宋体" w:cs="宋体"/>
          <w:b/>
          <w:bCs/>
          <w:sz w:val="24"/>
          <w:lang w:val="en-US" w:eastAsia="zh-CN"/>
        </w:rPr>
        <w:t>3</w:t>
      </w:r>
      <w:r>
        <w:rPr>
          <w:rFonts w:ascii="宋体" w:hAnsi="宋体" w:cs="宋体"/>
          <w:b/>
          <w:bCs/>
          <w:sz w:val="24"/>
        </w:rPr>
        <w:t>)</w:t>
      </w:r>
      <w:r>
        <w:rPr>
          <w:rFonts w:hint="eastAsia" w:ascii="宋体" w:hAnsi="宋体" w:cs="宋体"/>
          <w:b/>
          <w:bCs/>
          <w:sz w:val="24"/>
          <w:lang w:val="en-US" w:eastAsia="zh-CN"/>
        </w:rPr>
        <w:t>C</w:t>
      </w:r>
      <w:r>
        <w:rPr>
          <w:rFonts w:ascii="宋体" w:hAnsi="宋体" w:cs="宋体"/>
          <w:b/>
          <w:bCs/>
          <w:sz w:val="24"/>
        </w:rPr>
        <w:t>投标报价:</w:t>
      </w:r>
      <w:r>
        <w:rPr>
          <w:rFonts w:hint="eastAsia" w:ascii="宋体" w:hAnsi="宋体" w:cs="宋体"/>
          <w:b/>
          <w:bCs/>
          <w:sz w:val="24"/>
        </w:rPr>
        <w:t>10</w:t>
      </w:r>
      <w:r>
        <w:rPr>
          <w:rFonts w:ascii="宋体" w:hAnsi="宋体" w:cs="宋体"/>
          <w:b/>
          <w:bCs/>
          <w:sz w:val="24"/>
        </w:rPr>
        <w:t>分</w:t>
      </w:r>
      <w:r>
        <w:rPr>
          <w:rFonts w:ascii="宋体" w:hAnsi="宋体" w:cs="宋体"/>
          <w:b/>
          <w:bCs/>
          <w:sz w:val="24"/>
        </w:rPr>
        <w:br w:type="textWrapping"/>
      </w:r>
      <w:r>
        <w:rPr>
          <w:rFonts w:ascii="宋体" w:hAnsi="宋体" w:cs="宋体"/>
          <w:b/>
          <w:bCs/>
          <w:sz w:val="24"/>
        </w:rPr>
        <w:t>(</w:t>
      </w:r>
      <w:r>
        <w:rPr>
          <w:rFonts w:hint="eastAsia" w:ascii="宋体" w:hAnsi="宋体" w:cs="宋体"/>
          <w:b/>
          <w:bCs/>
          <w:sz w:val="24"/>
          <w:lang w:val="en-US" w:eastAsia="zh-CN"/>
        </w:rPr>
        <w:t>4</w:t>
      </w:r>
      <w:r>
        <w:rPr>
          <w:rFonts w:ascii="宋体" w:hAnsi="宋体" w:cs="宋体"/>
          <w:b/>
          <w:bCs/>
          <w:sz w:val="24"/>
        </w:rPr>
        <w:t>)</w:t>
      </w:r>
      <w:r>
        <w:rPr>
          <w:rFonts w:hint="eastAsia" w:ascii="宋体" w:hAnsi="宋体" w:cs="宋体"/>
          <w:b/>
          <w:bCs/>
          <w:sz w:val="24"/>
          <w:lang w:val="en-US" w:eastAsia="zh-CN"/>
        </w:rPr>
        <w:t>D</w:t>
      </w:r>
      <w:r>
        <w:rPr>
          <w:rFonts w:ascii="宋体" w:hAnsi="宋体" w:cs="宋体"/>
          <w:b/>
          <w:bCs/>
          <w:sz w:val="24"/>
        </w:rPr>
        <w:t>其他评分因素:</w:t>
      </w:r>
      <w:r>
        <w:rPr>
          <w:rFonts w:hint="eastAsia" w:ascii="宋体" w:hAnsi="宋体" w:cs="宋体"/>
          <w:b/>
          <w:bCs/>
          <w:sz w:val="24"/>
          <w:lang w:val="en-US" w:eastAsia="zh-CN"/>
        </w:rPr>
        <w:t>35</w:t>
      </w:r>
      <w:r>
        <w:rPr>
          <w:rFonts w:ascii="宋体" w:hAnsi="宋体" w:cs="宋体"/>
          <w:b/>
          <w:bCs/>
          <w:sz w:val="24"/>
        </w:rPr>
        <w:t>分</w:t>
      </w:r>
    </w:p>
    <w:p w14:paraId="03912A8E">
      <w:pPr>
        <w:rPr>
          <w:rFonts w:ascii="宋体" w:hAnsi="宋体" w:cs="宋体"/>
          <w:b/>
          <w:bCs/>
          <w:sz w:val="24"/>
        </w:rPr>
      </w:pPr>
      <w:r>
        <w:rPr>
          <w:rFonts w:hint="eastAsia" w:ascii="宋体" w:hAnsi="宋体" w:cs="宋体"/>
          <w:b/>
          <w:bCs/>
          <w:sz w:val="24"/>
        </w:rPr>
        <w:t>(1)检测实施方案评分标准:</w:t>
      </w:r>
      <w:r>
        <w:rPr>
          <w:rFonts w:hint="eastAsia" w:ascii="宋体" w:hAnsi="宋体" w:cs="宋体"/>
          <w:b/>
          <w:bCs/>
          <w:sz w:val="24"/>
          <w:highlight w:val="none"/>
          <w:lang w:val="en-US" w:eastAsia="zh-CN"/>
        </w:rPr>
        <w:t>25</w:t>
      </w:r>
      <w:r>
        <w:rPr>
          <w:rFonts w:hint="eastAsia" w:ascii="宋体" w:hAnsi="宋体" w:cs="宋体"/>
          <w:b/>
          <w:bCs/>
          <w:sz w:val="24"/>
        </w:rPr>
        <w:t>分</w:t>
      </w:r>
    </w:p>
    <w:p w14:paraId="011F9858">
      <w:pPr>
        <w:spacing w:line="360" w:lineRule="auto"/>
        <w:rPr>
          <w:rFonts w:ascii="宋体" w:hAnsi="宋体" w:cs="宋体"/>
          <w:b/>
          <w:bCs/>
          <w:sz w:val="24"/>
        </w:rPr>
      </w:pPr>
      <w:r>
        <w:rPr>
          <w:rFonts w:hint="eastAsia" w:ascii="宋体" w:hAnsi="宋体" w:cs="宋体"/>
          <w:b/>
          <w:bCs/>
          <w:sz w:val="24"/>
        </w:rPr>
        <w:t>（一）检测工作的程序与方法:</w:t>
      </w:r>
      <w:r>
        <w:rPr>
          <w:rFonts w:hint="eastAsia" w:ascii="宋体" w:hAnsi="宋体" w:cs="宋体"/>
          <w:b/>
          <w:bCs/>
          <w:sz w:val="24"/>
          <w:lang w:val="en-US" w:eastAsia="zh-CN"/>
        </w:rPr>
        <w:t>9</w:t>
      </w:r>
      <w:r>
        <w:rPr>
          <w:rFonts w:hint="eastAsia" w:ascii="宋体" w:hAnsi="宋体" w:cs="宋体"/>
          <w:b/>
          <w:bCs/>
          <w:sz w:val="24"/>
        </w:rPr>
        <w:t>分</w:t>
      </w:r>
    </w:p>
    <w:p w14:paraId="66C88449">
      <w:pPr>
        <w:spacing w:line="360" w:lineRule="auto"/>
        <w:rPr>
          <w:rFonts w:ascii="宋体" w:hAnsi="宋体" w:cs="宋体"/>
          <w:color w:val="FF0000"/>
          <w:sz w:val="24"/>
        </w:rPr>
      </w:pPr>
      <w:r>
        <w:rPr>
          <w:rFonts w:hint="eastAsia" w:ascii="宋体" w:hAnsi="宋体" w:cs="宋体"/>
          <w:sz w:val="24"/>
        </w:rPr>
        <w:t>根据检测工作的程序、检测的内容、方法、检测频率、检测手段、检测资料及分析报告、最终报告的形成的可行性、针对性和可靠性等方面进行评审；</w:t>
      </w:r>
      <w:r>
        <w:rPr>
          <w:rFonts w:hint="eastAsia" w:ascii="宋体" w:hAnsi="宋体" w:cs="宋体"/>
          <w:color w:val="FF0000"/>
          <w:sz w:val="24"/>
        </w:rPr>
        <w:t>（好</w:t>
      </w:r>
      <w:r>
        <w:rPr>
          <w:rFonts w:hint="eastAsia" w:ascii="宋体" w:hAnsi="宋体" w:cs="宋体"/>
          <w:color w:val="FF0000"/>
          <w:sz w:val="24"/>
          <w:lang w:val="en-US" w:eastAsia="zh-CN"/>
        </w:rPr>
        <w:t>9</w:t>
      </w:r>
      <w:r>
        <w:rPr>
          <w:rFonts w:hint="eastAsia" w:ascii="宋体" w:hAnsi="宋体" w:cs="宋体"/>
          <w:color w:val="FF0000"/>
          <w:sz w:val="24"/>
        </w:rPr>
        <w:t>分，较好</w:t>
      </w:r>
      <w:r>
        <w:rPr>
          <w:rFonts w:hint="eastAsia" w:ascii="宋体" w:hAnsi="宋体" w:cs="宋体"/>
          <w:color w:val="FF0000"/>
          <w:sz w:val="24"/>
          <w:lang w:val="en-US" w:eastAsia="zh-CN"/>
        </w:rPr>
        <w:t>8</w:t>
      </w:r>
      <w:r>
        <w:rPr>
          <w:rFonts w:hint="eastAsia" w:ascii="宋体" w:hAnsi="宋体" w:cs="宋体"/>
          <w:color w:val="FF0000"/>
          <w:sz w:val="24"/>
        </w:rPr>
        <w:t>分，一般</w:t>
      </w:r>
      <w:r>
        <w:rPr>
          <w:rFonts w:hint="eastAsia" w:ascii="宋体" w:hAnsi="宋体" w:cs="宋体"/>
          <w:color w:val="FF0000"/>
          <w:sz w:val="24"/>
          <w:lang w:val="en-US" w:eastAsia="zh-CN"/>
        </w:rPr>
        <w:t>7</w:t>
      </w:r>
      <w:r>
        <w:rPr>
          <w:rFonts w:hint="eastAsia" w:ascii="宋体" w:hAnsi="宋体" w:cs="宋体"/>
          <w:color w:val="FF0000"/>
          <w:sz w:val="24"/>
        </w:rPr>
        <w:t>分）</w:t>
      </w:r>
    </w:p>
    <w:p w14:paraId="5EF11F10">
      <w:pPr>
        <w:spacing w:line="360" w:lineRule="auto"/>
        <w:rPr>
          <w:rFonts w:ascii="宋体" w:hAnsi="宋体" w:cs="宋体"/>
          <w:b/>
          <w:bCs/>
          <w:sz w:val="24"/>
        </w:rPr>
      </w:pPr>
      <w:r>
        <w:rPr>
          <w:rFonts w:hint="eastAsia" w:ascii="宋体" w:hAnsi="宋体" w:cs="宋体"/>
          <w:b/>
          <w:bCs/>
          <w:sz w:val="24"/>
        </w:rPr>
        <w:t>（二）检测工作服务的目标及保证措施:</w:t>
      </w:r>
      <w:r>
        <w:rPr>
          <w:rFonts w:hint="eastAsia" w:ascii="宋体" w:hAnsi="宋体" w:cs="宋体"/>
          <w:b/>
          <w:bCs/>
          <w:sz w:val="24"/>
          <w:lang w:val="en-US" w:eastAsia="zh-CN"/>
        </w:rPr>
        <w:t>8</w:t>
      </w:r>
      <w:r>
        <w:rPr>
          <w:rFonts w:hint="eastAsia" w:ascii="宋体" w:hAnsi="宋体" w:cs="宋体"/>
          <w:b/>
          <w:bCs/>
          <w:sz w:val="24"/>
        </w:rPr>
        <w:t>分</w:t>
      </w:r>
    </w:p>
    <w:p w14:paraId="795378C8">
      <w:pPr>
        <w:spacing w:line="360" w:lineRule="auto"/>
        <w:rPr>
          <w:rFonts w:ascii="宋体" w:hAnsi="宋体" w:cs="宋体"/>
          <w:sz w:val="24"/>
        </w:rPr>
      </w:pPr>
      <w:r>
        <w:rPr>
          <w:rFonts w:hint="eastAsia" w:ascii="宋体" w:hAnsi="宋体" w:cs="宋体"/>
          <w:sz w:val="24"/>
        </w:rPr>
        <w:t>根据检测工作服务的目标、保证检测精度的技术措施、检测进度计划及保证检测进度的措施、检测工作质量与服务保证措施、安全生产管理措施等方面进行评审；</w:t>
      </w:r>
      <w:r>
        <w:rPr>
          <w:rFonts w:hint="eastAsia" w:ascii="宋体" w:hAnsi="宋体" w:cs="宋体"/>
          <w:color w:val="FF0000"/>
          <w:sz w:val="24"/>
        </w:rPr>
        <w:t>（好</w:t>
      </w:r>
      <w:r>
        <w:rPr>
          <w:rFonts w:hint="eastAsia" w:ascii="宋体" w:hAnsi="宋体" w:cs="宋体"/>
          <w:color w:val="FF0000"/>
          <w:sz w:val="24"/>
          <w:lang w:val="en-US" w:eastAsia="zh-CN"/>
        </w:rPr>
        <w:t>8</w:t>
      </w:r>
      <w:r>
        <w:rPr>
          <w:rFonts w:hint="eastAsia" w:ascii="宋体" w:hAnsi="宋体" w:cs="宋体"/>
          <w:color w:val="FF0000"/>
          <w:sz w:val="24"/>
        </w:rPr>
        <w:t>分，较好</w:t>
      </w:r>
      <w:r>
        <w:rPr>
          <w:rFonts w:hint="eastAsia" w:ascii="宋体" w:hAnsi="宋体" w:cs="宋体"/>
          <w:color w:val="FF0000"/>
          <w:sz w:val="24"/>
          <w:lang w:val="en-US" w:eastAsia="zh-CN"/>
        </w:rPr>
        <w:t>7</w:t>
      </w:r>
      <w:r>
        <w:rPr>
          <w:rFonts w:hint="eastAsia" w:ascii="宋体" w:hAnsi="宋体" w:cs="宋体"/>
          <w:color w:val="FF0000"/>
          <w:sz w:val="24"/>
        </w:rPr>
        <w:t>分，一般</w:t>
      </w:r>
      <w:r>
        <w:rPr>
          <w:rFonts w:hint="eastAsia" w:ascii="宋体" w:hAnsi="宋体" w:cs="宋体"/>
          <w:color w:val="FF0000"/>
          <w:sz w:val="24"/>
          <w:lang w:val="en-US" w:eastAsia="zh-CN"/>
        </w:rPr>
        <w:t>6</w:t>
      </w:r>
      <w:r>
        <w:rPr>
          <w:rFonts w:hint="eastAsia" w:ascii="宋体" w:hAnsi="宋体" w:cs="宋体"/>
          <w:color w:val="FF0000"/>
          <w:sz w:val="24"/>
        </w:rPr>
        <w:t>分）</w:t>
      </w:r>
    </w:p>
    <w:p w14:paraId="4A597385">
      <w:pPr>
        <w:spacing w:line="360" w:lineRule="auto"/>
        <w:rPr>
          <w:rFonts w:ascii="宋体" w:hAnsi="宋体" w:cs="宋体"/>
          <w:b/>
          <w:bCs/>
          <w:sz w:val="24"/>
        </w:rPr>
      </w:pPr>
      <w:r>
        <w:rPr>
          <w:rFonts w:hint="eastAsia" w:ascii="宋体" w:hAnsi="宋体" w:cs="宋体"/>
          <w:b/>
          <w:bCs/>
          <w:sz w:val="24"/>
        </w:rPr>
        <w:t>（三）本项目的重点和难点分析及对策措施:</w:t>
      </w:r>
      <w:r>
        <w:rPr>
          <w:rFonts w:hint="eastAsia" w:ascii="宋体" w:hAnsi="宋体" w:cs="宋体"/>
          <w:b/>
          <w:bCs/>
          <w:sz w:val="24"/>
          <w:lang w:val="en-US" w:eastAsia="zh-CN"/>
        </w:rPr>
        <w:t>8</w:t>
      </w:r>
      <w:r>
        <w:rPr>
          <w:rFonts w:hint="eastAsia" w:ascii="宋体" w:hAnsi="宋体" w:cs="宋体"/>
          <w:b/>
          <w:bCs/>
          <w:sz w:val="24"/>
        </w:rPr>
        <w:t>分</w:t>
      </w:r>
    </w:p>
    <w:p w14:paraId="31362C6E">
      <w:pPr>
        <w:spacing w:line="360" w:lineRule="auto"/>
        <w:rPr>
          <w:rFonts w:hint="eastAsia" w:ascii="宋体" w:hAnsi="宋体" w:cs="宋体"/>
          <w:color w:val="FF0000"/>
          <w:sz w:val="24"/>
        </w:rPr>
      </w:pPr>
      <w:r>
        <w:rPr>
          <w:rFonts w:hint="eastAsia" w:ascii="宋体" w:hAnsi="宋体" w:cs="宋体"/>
          <w:sz w:val="24"/>
        </w:rPr>
        <w:t>根据本项目的重点和难点分析及对策措施的针对性和合理性进行评审；</w:t>
      </w:r>
      <w:r>
        <w:rPr>
          <w:rFonts w:hint="eastAsia" w:ascii="宋体" w:hAnsi="宋体" w:cs="宋体"/>
          <w:color w:val="FF0000"/>
          <w:sz w:val="24"/>
        </w:rPr>
        <w:t>（好</w:t>
      </w:r>
      <w:r>
        <w:rPr>
          <w:rFonts w:hint="eastAsia" w:ascii="宋体" w:hAnsi="宋体" w:cs="宋体"/>
          <w:color w:val="FF0000"/>
          <w:sz w:val="24"/>
          <w:lang w:val="en-US" w:eastAsia="zh-CN"/>
        </w:rPr>
        <w:t>8</w:t>
      </w:r>
      <w:r>
        <w:rPr>
          <w:rFonts w:hint="eastAsia" w:ascii="宋体" w:hAnsi="宋体" w:cs="宋体"/>
          <w:color w:val="FF0000"/>
          <w:sz w:val="24"/>
        </w:rPr>
        <w:t>分，较好</w:t>
      </w:r>
      <w:r>
        <w:rPr>
          <w:rFonts w:hint="eastAsia" w:ascii="宋体" w:hAnsi="宋体" w:cs="宋体"/>
          <w:color w:val="FF0000"/>
          <w:sz w:val="24"/>
          <w:lang w:val="en-US" w:eastAsia="zh-CN"/>
        </w:rPr>
        <w:t>7</w:t>
      </w:r>
      <w:r>
        <w:rPr>
          <w:rFonts w:hint="eastAsia" w:ascii="宋体" w:hAnsi="宋体" w:cs="宋体"/>
          <w:color w:val="FF0000"/>
          <w:sz w:val="24"/>
        </w:rPr>
        <w:t>分，一般</w:t>
      </w:r>
      <w:r>
        <w:rPr>
          <w:rFonts w:hint="eastAsia" w:ascii="宋体" w:hAnsi="宋体" w:cs="宋体"/>
          <w:color w:val="FF0000"/>
          <w:sz w:val="24"/>
          <w:lang w:val="en-US" w:eastAsia="zh-CN"/>
        </w:rPr>
        <w:t>6</w:t>
      </w:r>
      <w:r>
        <w:rPr>
          <w:rFonts w:hint="eastAsia" w:ascii="宋体" w:hAnsi="宋体" w:cs="宋体"/>
          <w:color w:val="FF0000"/>
          <w:sz w:val="24"/>
        </w:rPr>
        <w:t>分）</w:t>
      </w:r>
    </w:p>
    <w:p w14:paraId="524FBC0A">
      <w:pPr>
        <w:spacing w:line="360" w:lineRule="auto"/>
        <w:rPr>
          <w:rFonts w:ascii="宋体" w:hAnsi="宋体" w:cs="宋体"/>
          <w:b/>
          <w:bCs/>
          <w:sz w:val="24"/>
        </w:rPr>
      </w:pPr>
      <w:r>
        <w:rPr>
          <w:rFonts w:ascii="宋体" w:hAnsi="宋体" w:cs="宋体"/>
          <w:b/>
          <w:bCs/>
          <w:sz w:val="24"/>
        </w:rPr>
        <w:t>(2)检测人员评分标准:</w:t>
      </w:r>
      <w:r>
        <w:rPr>
          <w:rFonts w:hint="eastAsia" w:ascii="宋体" w:hAnsi="宋体" w:cs="宋体"/>
          <w:b/>
          <w:bCs/>
          <w:sz w:val="24"/>
        </w:rPr>
        <w:t>30</w:t>
      </w:r>
      <w:r>
        <w:rPr>
          <w:rFonts w:ascii="宋体" w:hAnsi="宋体" w:cs="宋体"/>
          <w:b/>
          <w:bCs/>
          <w:sz w:val="24"/>
        </w:rPr>
        <w:t>分</w:t>
      </w:r>
    </w:p>
    <w:p w14:paraId="1FA1B558">
      <w:pPr>
        <w:spacing w:line="360" w:lineRule="auto"/>
        <w:rPr>
          <w:rFonts w:ascii="宋体" w:hAnsi="宋体" w:cs="宋体"/>
          <w:b/>
          <w:sz w:val="24"/>
        </w:rPr>
      </w:pPr>
      <w:r>
        <w:rPr>
          <w:rFonts w:hint="eastAsia" w:ascii="宋体" w:hAnsi="宋体" w:cs="宋体"/>
          <w:b/>
          <w:sz w:val="24"/>
        </w:rPr>
        <w:t>（一）项目负责人，满分10分</w:t>
      </w:r>
    </w:p>
    <w:p w14:paraId="0DA9804B">
      <w:pPr>
        <w:widowControl/>
        <w:spacing w:line="360" w:lineRule="auto"/>
        <w:jc w:val="left"/>
        <w:rPr>
          <w:sz w:val="24"/>
          <w:highlight w:val="none"/>
        </w:rPr>
      </w:pPr>
      <w:r>
        <w:rPr>
          <w:rFonts w:hint="eastAsia" w:ascii="宋体" w:hAnsi="宋体" w:cs="宋体"/>
          <w:bCs/>
          <w:sz w:val="24"/>
          <w:highlight w:val="none"/>
        </w:rPr>
        <w:t>具有交通行政主管部门颁发的公路工程试验检测工程师或公路水运工程试验检测师证，</w:t>
      </w:r>
      <w:r>
        <w:rPr>
          <w:rFonts w:hint="eastAsia" w:ascii="宋体" w:hAnsi="宋体" w:cs="宋体"/>
          <w:sz w:val="24"/>
          <w:highlight w:val="none"/>
        </w:rPr>
        <w:t>执有工程师及以上职称得</w:t>
      </w:r>
      <w:r>
        <w:rPr>
          <w:rFonts w:hint="eastAsia" w:ascii="宋体" w:hAnsi="宋体" w:cs="宋体"/>
          <w:sz w:val="24"/>
          <w:highlight w:val="none"/>
          <w:lang w:val="en-US" w:eastAsia="zh-CN"/>
        </w:rPr>
        <w:t>6</w:t>
      </w:r>
      <w:r>
        <w:rPr>
          <w:rFonts w:hint="eastAsia" w:ascii="宋体" w:hAnsi="宋体" w:cs="宋体"/>
          <w:sz w:val="24"/>
          <w:highlight w:val="none"/>
        </w:rPr>
        <w:t>分；</w:t>
      </w:r>
      <w:r>
        <w:rPr>
          <w:rFonts w:hint="eastAsia"/>
          <w:sz w:val="24"/>
          <w:highlight w:val="none"/>
          <w:lang w:val="en-US" w:eastAsia="zh-CN"/>
        </w:rPr>
        <w:t>2020</w:t>
      </w:r>
      <w:r>
        <w:rPr>
          <w:rFonts w:hint="eastAsia"/>
          <w:sz w:val="24"/>
          <w:highlight w:val="none"/>
        </w:rPr>
        <w:t>年1月1日至今</w:t>
      </w:r>
      <w:r>
        <w:rPr>
          <w:rFonts w:hint="eastAsia" w:ascii="宋体" w:hAnsi="宋体"/>
          <w:sz w:val="24"/>
          <w:highlight w:val="none"/>
        </w:rPr>
        <w:t>担任</w:t>
      </w:r>
      <w:r>
        <w:rPr>
          <w:rFonts w:hint="eastAsia" w:ascii="宋体" w:hAnsi="宋体"/>
          <w:sz w:val="24"/>
          <w:highlight w:val="none"/>
          <w:lang w:val="en-US" w:eastAsia="zh-CN"/>
        </w:rPr>
        <w:t>过一级及以上</w:t>
      </w:r>
      <w:r>
        <w:rPr>
          <w:rFonts w:hint="eastAsia"/>
          <w:sz w:val="24"/>
          <w:highlight w:val="none"/>
        </w:rPr>
        <w:t>公路工程试验检测项目的</w:t>
      </w:r>
      <w:r>
        <w:rPr>
          <w:rFonts w:hint="eastAsia" w:ascii="宋体" w:hAnsi="宋体"/>
          <w:sz w:val="24"/>
          <w:highlight w:val="none"/>
        </w:rPr>
        <w:t>项目负责人或技术负责人的业绩</w:t>
      </w:r>
      <w:r>
        <w:rPr>
          <w:rFonts w:hint="eastAsia"/>
          <w:sz w:val="24"/>
          <w:highlight w:val="none"/>
        </w:rPr>
        <w:t>加</w:t>
      </w:r>
      <w:r>
        <w:rPr>
          <w:rFonts w:hint="eastAsia"/>
          <w:sz w:val="24"/>
          <w:highlight w:val="none"/>
          <w:lang w:val="en-US" w:eastAsia="zh-CN"/>
        </w:rPr>
        <w:t>4</w:t>
      </w:r>
      <w:r>
        <w:rPr>
          <w:rFonts w:hint="eastAsia"/>
          <w:sz w:val="24"/>
          <w:highlight w:val="none"/>
        </w:rPr>
        <w:t>分。</w:t>
      </w:r>
    </w:p>
    <w:p w14:paraId="3D948B72">
      <w:pPr>
        <w:pStyle w:val="3"/>
        <w:spacing w:line="360" w:lineRule="auto"/>
        <w:rPr>
          <w:rFonts w:ascii="宋体" w:hAnsi="宋体"/>
          <w:sz w:val="24"/>
          <w:highlight w:val="none"/>
        </w:rPr>
      </w:pPr>
      <w:r>
        <w:rPr>
          <w:rFonts w:hint="eastAsia" w:ascii="宋体" w:hAnsi="宋体"/>
          <w:sz w:val="24"/>
          <w:highlight w:val="none"/>
        </w:rPr>
        <w:t>注：提供相关证书、业绩合同和投标截止日期前6个月本单位为其办理的任意一个月社保缴费清单，相关证明材料（如业绩合同未体现担任职务，可出示业主证明）原件扫描录入诚信库，编制投标文件时从诚信库获取相关信息。</w:t>
      </w:r>
    </w:p>
    <w:p w14:paraId="1FCA464E">
      <w:pPr>
        <w:spacing w:line="360" w:lineRule="auto"/>
        <w:rPr>
          <w:rFonts w:ascii="宋体" w:hAnsi="宋体" w:cs="宋体"/>
          <w:b/>
          <w:sz w:val="24"/>
        </w:rPr>
      </w:pPr>
      <w:r>
        <w:rPr>
          <w:rFonts w:hint="eastAsia" w:ascii="宋体" w:hAnsi="宋体" w:cs="宋体"/>
          <w:b/>
          <w:sz w:val="24"/>
        </w:rPr>
        <w:t>（二）其他检测人员，满分20分</w:t>
      </w:r>
    </w:p>
    <w:p w14:paraId="6750AB1F">
      <w:pPr>
        <w:spacing w:line="360" w:lineRule="auto"/>
        <w:rPr>
          <w:rFonts w:ascii="宋体" w:hAnsi="宋体" w:cs="宋体"/>
          <w:bCs/>
          <w:sz w:val="24"/>
        </w:rPr>
      </w:pPr>
      <w:r>
        <w:rPr>
          <w:rFonts w:hint="eastAsia" w:ascii="宋体" w:hAnsi="宋体"/>
          <w:sz w:val="24"/>
        </w:rPr>
        <w:t>满足资审要求得</w:t>
      </w:r>
      <w:r>
        <w:rPr>
          <w:rFonts w:hint="eastAsia" w:ascii="宋体" w:hAnsi="宋体"/>
          <w:sz w:val="24"/>
          <w:lang w:val="en-US" w:eastAsia="zh-CN"/>
        </w:rPr>
        <w:t>11</w:t>
      </w:r>
      <w:r>
        <w:rPr>
          <w:rFonts w:hint="eastAsia" w:ascii="宋体" w:hAnsi="宋体"/>
          <w:sz w:val="24"/>
        </w:rPr>
        <w:t>分</w:t>
      </w:r>
      <w:r>
        <w:rPr>
          <w:rFonts w:hint="eastAsia" w:ascii="宋体" w:hAnsi="宋体" w:cs="宋体"/>
          <w:b/>
          <w:sz w:val="24"/>
        </w:rPr>
        <w:t>。在满足该人员基本配备要求后</w:t>
      </w:r>
      <w:r>
        <w:rPr>
          <w:rFonts w:hint="eastAsia" w:ascii="宋体" w:hAnsi="宋体" w:cs="宋体"/>
          <w:bCs/>
          <w:sz w:val="24"/>
        </w:rPr>
        <w:t>，每增加一名助理试验检测工程师得2分，每增加一名试验检测工程师得3分，最多加</w:t>
      </w:r>
      <w:r>
        <w:rPr>
          <w:rFonts w:hint="eastAsia" w:ascii="宋体" w:hAnsi="宋体" w:cs="宋体"/>
          <w:bCs/>
          <w:sz w:val="24"/>
          <w:lang w:val="en-US" w:eastAsia="zh-CN"/>
        </w:rPr>
        <w:t>9</w:t>
      </w:r>
      <w:r>
        <w:rPr>
          <w:rFonts w:hint="eastAsia" w:ascii="宋体" w:hAnsi="宋体" w:cs="宋体"/>
          <w:bCs/>
          <w:sz w:val="24"/>
        </w:rPr>
        <w:t>分，满分20分。</w:t>
      </w:r>
    </w:p>
    <w:p w14:paraId="731EDB20">
      <w:pPr>
        <w:pStyle w:val="3"/>
        <w:spacing w:line="360" w:lineRule="auto"/>
        <w:rPr>
          <w:rFonts w:hint="eastAsia" w:ascii="宋体" w:hAnsi="宋体"/>
          <w:sz w:val="24"/>
        </w:rPr>
      </w:pPr>
      <w:r>
        <w:rPr>
          <w:rFonts w:hint="eastAsia" w:ascii="宋体" w:hAnsi="宋体"/>
          <w:sz w:val="24"/>
        </w:rPr>
        <w:t>注：提供相关证书、业绩合同和投标截止日期前6个月本单位为其办理的任意一个月社保缴费清单，相关证明材料原件扫描录入诚信库，编制投标文件时从诚信库获取相关信息。</w:t>
      </w:r>
    </w:p>
    <w:p w14:paraId="0FFD86B6">
      <w:pPr>
        <w:pStyle w:val="3"/>
        <w:numPr>
          <w:ilvl w:val="0"/>
          <w:numId w:val="0"/>
        </w:numPr>
        <w:spacing w:line="360" w:lineRule="auto"/>
        <w:ind w:leftChars="0"/>
        <w:rPr>
          <w:rFonts w:ascii="宋体"/>
          <w:sz w:val="24"/>
        </w:rPr>
      </w:pPr>
      <w:r>
        <w:rPr>
          <w:rFonts w:ascii="宋体" w:hAnsi="宋体" w:cs="宋体"/>
          <w:b/>
          <w:bCs/>
          <w:sz w:val="24"/>
        </w:rPr>
        <w:t>(</w:t>
      </w:r>
      <w:r>
        <w:rPr>
          <w:rFonts w:hint="eastAsia" w:ascii="宋体" w:hAnsi="宋体" w:cs="宋体"/>
          <w:b/>
          <w:bCs/>
          <w:sz w:val="24"/>
          <w:lang w:val="en-US" w:eastAsia="zh-CN"/>
        </w:rPr>
        <w:t>3</w:t>
      </w:r>
      <w:r>
        <w:rPr>
          <w:rFonts w:ascii="宋体" w:hAnsi="宋体" w:cs="宋体"/>
          <w:b/>
          <w:bCs/>
          <w:sz w:val="24"/>
        </w:rPr>
        <w:t>)投标报价评分标准:</w:t>
      </w:r>
      <w:r>
        <w:rPr>
          <w:rFonts w:hint="eastAsia" w:ascii="宋体" w:hAnsi="宋体" w:cs="宋体"/>
          <w:b/>
          <w:bCs/>
          <w:sz w:val="24"/>
        </w:rPr>
        <w:t>10</w:t>
      </w:r>
      <w:r>
        <w:rPr>
          <w:rFonts w:ascii="宋体" w:hAnsi="宋体" w:cs="宋体"/>
          <w:b/>
          <w:bCs/>
          <w:sz w:val="24"/>
        </w:rPr>
        <w:t>分</w:t>
      </w:r>
      <w:r>
        <w:rPr>
          <w:rFonts w:ascii="宋体" w:hAnsi="宋体" w:cs="宋体"/>
          <w:b/>
          <w:bCs/>
          <w:sz w:val="24"/>
        </w:rPr>
        <w:br w:type="textWrapping"/>
      </w:r>
      <w:r>
        <w:rPr>
          <w:rFonts w:hint="eastAsia" w:ascii="宋体" w:hAnsi="宋体"/>
          <w:sz w:val="24"/>
        </w:rPr>
        <w:t>当投标人报价（含不参与计算评标基准价的投标价）等于评标基准价时得满分，每高于评标基准价一个百分点扣0.4分，每低于评标基准价一个百分点扣0</w:t>
      </w:r>
      <w:r>
        <w:rPr>
          <w:rFonts w:ascii="宋体" w:hAnsi="宋体"/>
          <w:sz w:val="24"/>
        </w:rPr>
        <w:t>.</w:t>
      </w:r>
      <w:r>
        <w:rPr>
          <w:rFonts w:hint="eastAsia" w:ascii="宋体" w:hAnsi="宋体"/>
          <w:sz w:val="24"/>
        </w:rPr>
        <w:t>2分，中间值按比例内插，四舍五入，保留两位小数。低于评标基准价</w:t>
      </w:r>
      <w:r>
        <w:rPr>
          <w:rFonts w:ascii="宋体" w:hAnsi="宋体"/>
          <w:sz w:val="24"/>
        </w:rPr>
        <w:t>20</w:t>
      </w:r>
      <w:r>
        <w:rPr>
          <w:rFonts w:hint="eastAsia" w:ascii="宋体" w:hAnsi="宋体"/>
          <w:sz w:val="24"/>
        </w:rPr>
        <w:t>％以上（含</w:t>
      </w:r>
      <w:r>
        <w:rPr>
          <w:rFonts w:ascii="宋体" w:hAnsi="宋体"/>
          <w:sz w:val="24"/>
        </w:rPr>
        <w:t>20</w:t>
      </w:r>
      <w:r>
        <w:rPr>
          <w:rFonts w:hint="eastAsia" w:ascii="宋体" w:hAnsi="宋体"/>
          <w:sz w:val="24"/>
        </w:rPr>
        <w:t>％）的投标人如果中标，业主在签定合同时要求其提供双倍的履约担保。</w:t>
      </w:r>
    </w:p>
    <w:p w14:paraId="23AFECBF">
      <w:pPr>
        <w:spacing w:line="360" w:lineRule="auto"/>
        <w:rPr>
          <w:rFonts w:ascii="宋体"/>
          <w:sz w:val="24"/>
        </w:rPr>
      </w:pPr>
      <w:r>
        <w:rPr>
          <w:rFonts w:hint="eastAsia" w:ascii="宋体" w:hAnsi="宋体"/>
          <w:sz w:val="24"/>
        </w:rPr>
        <w:t>用公式表示如下：</w:t>
      </w:r>
      <w:r>
        <w:rPr>
          <w:rFonts w:hint="eastAsia" w:ascii="宋体" w:hAnsi="宋体"/>
          <w:sz w:val="24"/>
          <w:lang w:val="en-US" w:eastAsia="zh-CN"/>
        </w:rPr>
        <w:t xml:space="preserve">   </w:t>
      </w:r>
      <w:r>
        <w:rPr>
          <w:rFonts w:ascii="宋体" w:hAnsi="宋体"/>
          <w:sz w:val="24"/>
        </w:rPr>
        <w:t>F1=F-</w:t>
      </w:r>
      <w:r>
        <w:rPr>
          <w:rFonts w:hint="eastAsia" w:ascii="宋体" w:hAnsi="宋体"/>
          <w:sz w:val="24"/>
        </w:rPr>
        <w:t>︱</w:t>
      </w:r>
      <w:r>
        <w:rPr>
          <w:rFonts w:ascii="宋体" w:hAnsi="宋体"/>
          <w:sz w:val="24"/>
        </w:rPr>
        <w:t>D1-D</w:t>
      </w:r>
      <w:r>
        <w:rPr>
          <w:rFonts w:hint="eastAsia" w:ascii="宋体" w:hAnsi="宋体"/>
          <w:sz w:val="24"/>
        </w:rPr>
        <w:t>︱</w:t>
      </w:r>
      <w:r>
        <w:rPr>
          <w:rFonts w:ascii="宋体" w:hAnsi="宋体"/>
          <w:sz w:val="24"/>
        </w:rPr>
        <w:t>/D*100*E</w:t>
      </w:r>
    </w:p>
    <w:p w14:paraId="5A475AF0">
      <w:pPr>
        <w:spacing w:line="360" w:lineRule="auto"/>
        <w:rPr>
          <w:rFonts w:ascii="宋体"/>
          <w:sz w:val="24"/>
        </w:rPr>
      </w:pPr>
      <w:r>
        <w:rPr>
          <w:rFonts w:hint="eastAsia" w:ascii="宋体" w:hAnsi="宋体"/>
          <w:sz w:val="24"/>
        </w:rPr>
        <w:t>式中：</w:t>
      </w:r>
      <w:r>
        <w:rPr>
          <w:rFonts w:ascii="宋体" w:hAnsi="宋体"/>
          <w:sz w:val="24"/>
        </w:rPr>
        <w:t>F1——</w:t>
      </w:r>
      <w:r>
        <w:rPr>
          <w:rFonts w:hint="eastAsia" w:ascii="宋体" w:hAnsi="宋体"/>
          <w:sz w:val="24"/>
        </w:rPr>
        <w:t>投标人财务得分；</w:t>
      </w:r>
    </w:p>
    <w:p w14:paraId="0894B9F5">
      <w:pPr>
        <w:spacing w:line="360" w:lineRule="auto"/>
        <w:rPr>
          <w:rFonts w:ascii="宋体"/>
          <w:sz w:val="24"/>
        </w:rPr>
      </w:pPr>
      <w:r>
        <w:rPr>
          <w:rFonts w:ascii="宋体" w:hAnsi="宋体"/>
          <w:sz w:val="24"/>
        </w:rPr>
        <w:t>F——</w:t>
      </w:r>
      <w:r>
        <w:rPr>
          <w:rFonts w:hint="eastAsia" w:ascii="宋体" w:hAnsi="宋体"/>
          <w:sz w:val="24"/>
        </w:rPr>
        <w:t>财务得分所占的百分比权重，</w:t>
      </w:r>
      <w:r>
        <w:rPr>
          <w:rFonts w:ascii="宋体" w:hAnsi="宋体"/>
          <w:sz w:val="24"/>
        </w:rPr>
        <w:t>F=</w:t>
      </w:r>
      <w:r>
        <w:rPr>
          <w:rFonts w:hint="eastAsia" w:ascii="宋体" w:hAnsi="宋体"/>
          <w:sz w:val="24"/>
        </w:rPr>
        <w:t>10；</w:t>
      </w:r>
    </w:p>
    <w:p w14:paraId="044FFDAA">
      <w:pPr>
        <w:spacing w:line="360" w:lineRule="auto"/>
        <w:rPr>
          <w:rFonts w:ascii="宋体"/>
          <w:sz w:val="24"/>
        </w:rPr>
      </w:pPr>
      <w:r>
        <w:rPr>
          <w:rFonts w:ascii="宋体" w:hAnsi="宋体"/>
          <w:sz w:val="24"/>
        </w:rPr>
        <w:t>D1——</w:t>
      </w:r>
      <w:r>
        <w:rPr>
          <w:rFonts w:hint="eastAsia" w:ascii="宋体" w:hAnsi="宋体"/>
          <w:sz w:val="24"/>
        </w:rPr>
        <w:t>投标人的投标报价；</w:t>
      </w:r>
    </w:p>
    <w:p w14:paraId="57DC818C">
      <w:pPr>
        <w:spacing w:line="360" w:lineRule="auto"/>
        <w:rPr>
          <w:rFonts w:ascii="宋体"/>
          <w:sz w:val="24"/>
        </w:rPr>
      </w:pPr>
      <w:r>
        <w:rPr>
          <w:rFonts w:ascii="宋体" w:hAnsi="宋体"/>
          <w:sz w:val="24"/>
        </w:rPr>
        <w:t>D——</w:t>
      </w:r>
      <w:r>
        <w:rPr>
          <w:rFonts w:hint="eastAsia" w:ascii="宋体" w:hAnsi="宋体"/>
          <w:sz w:val="24"/>
        </w:rPr>
        <w:t>评标基准价。</w:t>
      </w:r>
    </w:p>
    <w:p w14:paraId="687595E8">
      <w:pPr>
        <w:spacing w:line="360" w:lineRule="auto"/>
        <w:rPr>
          <w:spacing w:val="-6"/>
          <w:sz w:val="24"/>
        </w:rPr>
      </w:pPr>
      <w:r>
        <w:rPr>
          <w:rFonts w:hint="eastAsia" w:ascii="宋体" w:hAnsi="宋体"/>
          <w:sz w:val="24"/>
        </w:rPr>
        <w:t>若</w:t>
      </w:r>
      <w:r>
        <w:rPr>
          <w:rFonts w:ascii="宋体" w:hAnsi="宋体"/>
          <w:sz w:val="24"/>
        </w:rPr>
        <w:t>D1</w:t>
      </w:r>
      <w:r>
        <w:rPr>
          <w:rFonts w:hint="eastAsia" w:ascii="宋体" w:hAnsi="宋体"/>
          <w:sz w:val="24"/>
        </w:rPr>
        <w:t>≥</w:t>
      </w:r>
      <w:r>
        <w:rPr>
          <w:rFonts w:ascii="宋体" w:hAnsi="宋体"/>
          <w:sz w:val="24"/>
        </w:rPr>
        <w:t>D</w:t>
      </w:r>
      <w:r>
        <w:rPr>
          <w:rFonts w:hint="eastAsia" w:ascii="宋体" w:hAnsi="宋体"/>
          <w:sz w:val="24"/>
        </w:rPr>
        <w:t>，则</w:t>
      </w:r>
      <w:r>
        <w:rPr>
          <w:rFonts w:ascii="宋体" w:hAnsi="宋体"/>
          <w:sz w:val="24"/>
        </w:rPr>
        <w:t>E=</w:t>
      </w:r>
      <w:r>
        <w:rPr>
          <w:rFonts w:hint="eastAsia" w:ascii="宋体" w:hAnsi="宋体"/>
          <w:sz w:val="24"/>
        </w:rPr>
        <w:t>0.4；若</w:t>
      </w:r>
      <w:r>
        <w:rPr>
          <w:rFonts w:ascii="宋体" w:hAnsi="宋体"/>
          <w:sz w:val="24"/>
        </w:rPr>
        <w:t>D1</w:t>
      </w:r>
      <w:r>
        <w:rPr>
          <w:rFonts w:hint="eastAsia" w:ascii="宋体" w:hAnsi="宋体"/>
          <w:sz w:val="24"/>
        </w:rPr>
        <w:t>＜</w:t>
      </w:r>
      <w:r>
        <w:rPr>
          <w:rFonts w:ascii="宋体" w:hAnsi="宋体"/>
          <w:sz w:val="24"/>
        </w:rPr>
        <w:t>D</w:t>
      </w:r>
      <w:r>
        <w:rPr>
          <w:rFonts w:hint="eastAsia" w:ascii="宋体" w:hAnsi="宋体"/>
          <w:sz w:val="24"/>
        </w:rPr>
        <w:t>，则</w:t>
      </w:r>
      <w:r>
        <w:rPr>
          <w:rFonts w:ascii="宋体" w:hAnsi="宋体"/>
          <w:sz w:val="24"/>
        </w:rPr>
        <w:t>E=</w:t>
      </w:r>
      <w:r>
        <w:rPr>
          <w:rFonts w:hint="eastAsia" w:ascii="宋体" w:hAnsi="宋体"/>
          <w:sz w:val="24"/>
        </w:rPr>
        <w:t>0.2。财务得分最低为</w:t>
      </w:r>
      <w:r>
        <w:rPr>
          <w:rFonts w:ascii="宋体"/>
          <w:sz w:val="24"/>
        </w:rPr>
        <w:t>0</w:t>
      </w:r>
      <w:r>
        <w:rPr>
          <w:rFonts w:hint="eastAsia" w:ascii="宋体" w:hAnsi="宋体"/>
          <w:sz w:val="24"/>
        </w:rPr>
        <w:t>分。</w:t>
      </w:r>
    </w:p>
    <w:p w14:paraId="19FB153A">
      <w:pPr>
        <w:spacing w:line="360" w:lineRule="auto"/>
        <w:rPr>
          <w:rFonts w:ascii="宋体" w:hAnsi="宋体" w:cs="宋体"/>
          <w:b/>
          <w:bCs/>
          <w:sz w:val="24"/>
          <w:highlight w:val="red"/>
        </w:rPr>
      </w:pPr>
      <w:r>
        <w:rPr>
          <w:rFonts w:ascii="宋体" w:hAnsi="宋体" w:cs="宋体"/>
          <w:b/>
          <w:bCs/>
          <w:sz w:val="24"/>
        </w:rPr>
        <w:t>(</w:t>
      </w:r>
      <w:r>
        <w:rPr>
          <w:rFonts w:hint="eastAsia" w:ascii="宋体" w:hAnsi="宋体" w:cs="宋体"/>
          <w:b/>
          <w:bCs/>
          <w:sz w:val="24"/>
          <w:lang w:val="en-US" w:eastAsia="zh-CN"/>
        </w:rPr>
        <w:t>4</w:t>
      </w:r>
      <w:r>
        <w:rPr>
          <w:rFonts w:ascii="宋体" w:hAnsi="宋体" w:cs="宋体"/>
          <w:b/>
          <w:bCs/>
          <w:sz w:val="24"/>
        </w:rPr>
        <w:t>)其他因素评分标准:</w:t>
      </w:r>
      <w:r>
        <w:rPr>
          <w:rFonts w:hint="eastAsia" w:ascii="宋体" w:hAnsi="宋体" w:cs="宋体"/>
          <w:b/>
          <w:bCs/>
          <w:sz w:val="24"/>
          <w:lang w:val="en-US" w:eastAsia="zh-CN"/>
        </w:rPr>
        <w:t>35</w:t>
      </w:r>
      <w:r>
        <w:rPr>
          <w:rFonts w:ascii="宋体" w:hAnsi="宋体" w:cs="宋体"/>
          <w:b/>
          <w:bCs/>
          <w:sz w:val="24"/>
        </w:rPr>
        <w:t>分</w:t>
      </w:r>
      <w:r>
        <w:rPr>
          <w:rFonts w:ascii="宋体" w:hAnsi="宋体" w:cs="宋体"/>
          <w:sz w:val="24"/>
        </w:rPr>
        <w:br w:type="textWrapping"/>
      </w:r>
      <w:r>
        <w:rPr>
          <w:rFonts w:hint="eastAsia" w:ascii="宋体" w:hAnsi="宋体" w:cs="宋体"/>
          <w:b/>
          <w:bCs/>
          <w:i w:val="0"/>
          <w:iCs w:val="0"/>
          <w:sz w:val="24"/>
          <w:lang w:eastAsia="zh-CN"/>
        </w:rPr>
        <w:t>（</w:t>
      </w:r>
      <w:r>
        <w:rPr>
          <w:rFonts w:hint="eastAsia" w:ascii="宋体" w:hAnsi="宋体" w:cs="宋体"/>
          <w:b/>
          <w:bCs/>
          <w:i w:val="0"/>
          <w:iCs w:val="0"/>
          <w:sz w:val="24"/>
          <w:lang w:val="en-US" w:eastAsia="zh-CN"/>
        </w:rPr>
        <w:t>一</w:t>
      </w:r>
      <w:r>
        <w:rPr>
          <w:rFonts w:hint="eastAsia" w:ascii="宋体" w:hAnsi="宋体" w:cs="宋体"/>
          <w:b/>
          <w:bCs/>
          <w:i w:val="0"/>
          <w:iCs w:val="0"/>
          <w:sz w:val="24"/>
          <w:lang w:eastAsia="zh-CN"/>
        </w:rPr>
        <w:t>）</w:t>
      </w:r>
      <w:r>
        <w:rPr>
          <w:rFonts w:hint="eastAsia" w:ascii="宋体" w:hAnsi="宋体" w:cs="宋体"/>
          <w:b/>
          <w:bCs/>
          <w:sz w:val="24"/>
          <w:highlight w:val="none"/>
        </w:rPr>
        <w:t>企业业绩</w:t>
      </w:r>
      <w:r>
        <w:rPr>
          <w:rFonts w:ascii="宋体" w:hAnsi="宋体" w:cs="宋体"/>
          <w:b/>
          <w:bCs/>
          <w:sz w:val="24"/>
          <w:highlight w:val="none"/>
        </w:rPr>
        <w:t>:</w:t>
      </w:r>
      <w:r>
        <w:rPr>
          <w:rFonts w:hint="eastAsia" w:ascii="宋体" w:hAnsi="宋体" w:cs="宋体"/>
          <w:b/>
          <w:bCs/>
          <w:sz w:val="24"/>
          <w:highlight w:val="none"/>
          <w:lang w:val="en-US" w:eastAsia="zh-CN"/>
        </w:rPr>
        <w:t>25</w:t>
      </w:r>
      <w:r>
        <w:rPr>
          <w:rFonts w:ascii="宋体" w:hAnsi="宋体" w:cs="宋体"/>
          <w:b/>
          <w:bCs/>
          <w:sz w:val="24"/>
          <w:highlight w:val="none"/>
        </w:rPr>
        <w:t>分</w:t>
      </w:r>
    </w:p>
    <w:p w14:paraId="59EE5785">
      <w:pPr>
        <w:spacing w:line="360" w:lineRule="auto"/>
        <w:rPr>
          <w:rFonts w:hint="eastAsia" w:ascii="宋体" w:hAnsi="宋体" w:eastAsia="宋体" w:cs="宋体"/>
          <w:bCs/>
          <w:sz w:val="24"/>
          <w:highlight w:val="none"/>
          <w:lang w:eastAsia="zh-CN"/>
        </w:rPr>
      </w:pPr>
      <w:r>
        <w:rPr>
          <w:rFonts w:hint="eastAsia" w:ascii="宋体" w:hAnsi="宋体" w:eastAsia="宋体" w:cs="宋体"/>
          <w:bCs/>
          <w:sz w:val="24"/>
          <w:highlight w:val="none"/>
        </w:rPr>
        <w:t>根据投标人</w:t>
      </w:r>
      <w:r>
        <w:rPr>
          <w:rFonts w:hint="eastAsia" w:ascii="宋体" w:hAnsi="宋体" w:eastAsia="宋体" w:cs="宋体"/>
          <w:bCs/>
          <w:sz w:val="24"/>
          <w:highlight w:val="none"/>
          <w:lang w:val="en-US" w:eastAsia="zh-CN"/>
        </w:rPr>
        <w:t>2020</w:t>
      </w:r>
      <w:r>
        <w:rPr>
          <w:rFonts w:hint="eastAsia" w:ascii="宋体" w:hAnsi="宋体" w:eastAsia="宋体" w:cs="宋体"/>
          <w:bCs/>
          <w:sz w:val="24"/>
          <w:highlight w:val="none"/>
        </w:rPr>
        <w:t>年1月1日以来承担过公路工程检测的得基本分</w:t>
      </w:r>
      <w:r>
        <w:rPr>
          <w:rFonts w:hint="eastAsia" w:ascii="宋体" w:hAnsi="宋体" w:eastAsia="宋体" w:cs="宋体"/>
          <w:bCs/>
          <w:sz w:val="24"/>
          <w:highlight w:val="none"/>
          <w:lang w:val="en-US" w:eastAsia="zh-CN"/>
        </w:rPr>
        <w:t>1</w:t>
      </w:r>
      <w:r>
        <w:rPr>
          <w:rFonts w:hint="eastAsia" w:ascii="宋体" w:hAnsi="宋体" w:cs="宋体"/>
          <w:bCs/>
          <w:sz w:val="24"/>
          <w:highlight w:val="none"/>
          <w:lang w:val="en-US" w:eastAsia="zh-CN"/>
        </w:rPr>
        <w:t>6</w:t>
      </w:r>
      <w:r>
        <w:rPr>
          <w:rFonts w:hint="eastAsia" w:ascii="宋体" w:hAnsi="宋体" w:eastAsia="宋体" w:cs="宋体"/>
          <w:bCs/>
          <w:sz w:val="24"/>
          <w:highlight w:val="none"/>
        </w:rPr>
        <w:t>分。投标人</w:t>
      </w:r>
      <w:r>
        <w:rPr>
          <w:rFonts w:hint="eastAsia" w:ascii="宋体" w:hAnsi="宋体" w:eastAsia="宋体" w:cs="宋体"/>
          <w:bCs/>
          <w:sz w:val="24"/>
          <w:highlight w:val="none"/>
          <w:lang w:val="en-US" w:eastAsia="zh-CN"/>
        </w:rPr>
        <w:t>2020</w:t>
      </w:r>
      <w:r>
        <w:rPr>
          <w:rFonts w:hint="eastAsia" w:ascii="宋体" w:hAnsi="宋体" w:eastAsia="宋体" w:cs="宋体"/>
          <w:bCs/>
          <w:sz w:val="24"/>
          <w:highlight w:val="none"/>
        </w:rPr>
        <w:t>年1月1日以来每增加一个公路工程检测</w:t>
      </w:r>
      <w:r>
        <w:rPr>
          <w:rFonts w:hint="eastAsia" w:ascii="宋体" w:hAnsi="宋体" w:eastAsia="宋体" w:cs="宋体"/>
          <w:bCs/>
          <w:sz w:val="24"/>
          <w:highlight w:val="none"/>
          <w:lang w:val="en-US" w:eastAsia="zh-CN"/>
        </w:rPr>
        <w:t>业绩（合同金额大于90万元）</w:t>
      </w:r>
      <w:r>
        <w:rPr>
          <w:rFonts w:hint="eastAsia" w:ascii="宋体" w:hAnsi="宋体" w:eastAsia="宋体" w:cs="宋体"/>
          <w:bCs/>
          <w:sz w:val="24"/>
          <w:highlight w:val="none"/>
        </w:rPr>
        <w:t>的得</w:t>
      </w:r>
      <w:r>
        <w:rPr>
          <w:rFonts w:hint="eastAsia" w:ascii="宋体" w:hAnsi="宋体" w:cs="宋体"/>
          <w:bCs/>
          <w:sz w:val="24"/>
          <w:highlight w:val="none"/>
          <w:lang w:val="en-US" w:eastAsia="zh-CN"/>
        </w:rPr>
        <w:t>3</w:t>
      </w:r>
      <w:r>
        <w:rPr>
          <w:rFonts w:hint="eastAsia" w:ascii="宋体" w:hAnsi="宋体" w:eastAsia="宋体" w:cs="宋体"/>
          <w:bCs/>
          <w:sz w:val="24"/>
          <w:highlight w:val="none"/>
        </w:rPr>
        <w:t>分</w:t>
      </w:r>
      <w:r>
        <w:rPr>
          <w:rFonts w:hint="eastAsia" w:ascii="宋体" w:hAnsi="宋体" w:eastAsia="宋体" w:cs="宋体"/>
          <w:bCs/>
          <w:sz w:val="24"/>
          <w:highlight w:val="none"/>
          <w:lang w:val="en-US" w:eastAsia="zh-CN"/>
        </w:rPr>
        <w:t>/个</w:t>
      </w:r>
      <w:r>
        <w:rPr>
          <w:rFonts w:hint="eastAsia" w:ascii="宋体" w:hAnsi="宋体" w:eastAsia="宋体" w:cs="宋体"/>
          <w:bCs/>
          <w:sz w:val="24"/>
          <w:highlight w:val="none"/>
        </w:rPr>
        <w:t>；本项最高得</w:t>
      </w:r>
      <w:r>
        <w:rPr>
          <w:rFonts w:hint="eastAsia" w:ascii="宋体" w:hAnsi="宋体" w:cs="宋体"/>
          <w:bCs/>
          <w:sz w:val="24"/>
          <w:highlight w:val="none"/>
          <w:lang w:val="en-US" w:eastAsia="zh-CN"/>
        </w:rPr>
        <w:t>25</w:t>
      </w:r>
      <w:r>
        <w:rPr>
          <w:rFonts w:hint="eastAsia" w:ascii="宋体" w:hAnsi="宋体" w:eastAsia="宋体" w:cs="宋体"/>
          <w:bCs/>
          <w:sz w:val="24"/>
          <w:highlight w:val="none"/>
        </w:rPr>
        <w:t>分。</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时间以合同签订日期为准，提供合同等证明材料且加盖公章</w:t>
      </w:r>
      <w:r>
        <w:rPr>
          <w:rFonts w:hint="eastAsia" w:ascii="宋体" w:hAnsi="宋体" w:eastAsia="宋体" w:cs="宋体"/>
          <w:bCs/>
          <w:sz w:val="24"/>
          <w:highlight w:val="none"/>
          <w:lang w:eastAsia="zh-CN"/>
        </w:rPr>
        <w:t>）</w:t>
      </w:r>
    </w:p>
    <w:p w14:paraId="71ECE8FD">
      <w:pPr>
        <w:pStyle w:val="3"/>
        <w:numPr>
          <w:ilvl w:val="0"/>
          <w:numId w:val="0"/>
        </w:numPr>
        <w:spacing w:line="360" w:lineRule="auto"/>
        <w:ind w:leftChars="0"/>
        <w:rPr>
          <w:rFonts w:hint="eastAsia" w:ascii="宋体" w:hAnsi="宋体" w:cs="宋体"/>
          <w:b/>
          <w:bCs/>
          <w:sz w:val="24"/>
          <w:highlight w:val="none"/>
        </w:rPr>
      </w:pPr>
      <w:r>
        <w:rPr>
          <w:rFonts w:hint="eastAsia" w:ascii="宋体" w:hAnsi="宋体" w:cs="宋体"/>
          <w:b/>
          <w:bCs/>
          <w:sz w:val="24"/>
          <w:lang w:eastAsia="zh-CN"/>
        </w:rPr>
        <w:t>（</w:t>
      </w:r>
      <w:r>
        <w:rPr>
          <w:rFonts w:hint="eastAsia" w:ascii="宋体" w:hAnsi="宋体" w:cs="宋体"/>
          <w:b/>
          <w:bCs/>
          <w:sz w:val="24"/>
          <w:lang w:val="en-US" w:eastAsia="zh-CN"/>
        </w:rPr>
        <w:t>二</w:t>
      </w:r>
      <w:r>
        <w:rPr>
          <w:rFonts w:hint="eastAsia" w:ascii="宋体" w:hAnsi="宋体" w:cs="宋体"/>
          <w:b/>
          <w:bCs/>
          <w:sz w:val="24"/>
          <w:lang w:eastAsia="zh-CN"/>
        </w:rPr>
        <w:t>）</w:t>
      </w:r>
      <w:r>
        <w:rPr>
          <w:rFonts w:hint="eastAsia" w:ascii="宋体" w:hAnsi="宋体" w:cs="宋体"/>
          <w:b/>
          <w:bCs/>
          <w:sz w:val="24"/>
          <w:highlight w:val="none"/>
        </w:rPr>
        <w:t>检测设备设置</w:t>
      </w:r>
      <w:r>
        <w:rPr>
          <w:rFonts w:ascii="宋体" w:hAnsi="宋体" w:cs="宋体"/>
          <w:b/>
          <w:bCs/>
          <w:sz w:val="24"/>
          <w:highlight w:val="none"/>
        </w:rPr>
        <w:t>:</w:t>
      </w:r>
      <w:r>
        <w:rPr>
          <w:rFonts w:hint="eastAsia" w:ascii="宋体" w:hAnsi="宋体" w:cs="宋体"/>
          <w:b/>
          <w:bCs/>
          <w:sz w:val="24"/>
          <w:highlight w:val="none"/>
        </w:rPr>
        <w:t>10分</w:t>
      </w:r>
    </w:p>
    <w:p w14:paraId="7B356623">
      <w:pPr>
        <w:spacing w:line="360" w:lineRule="auto"/>
        <w:rPr>
          <w:rFonts w:ascii="宋体" w:hAnsi="宋体" w:cs="宋体"/>
          <w:color w:val="auto"/>
          <w:sz w:val="24"/>
        </w:rPr>
      </w:pPr>
      <w:r>
        <w:rPr>
          <w:rFonts w:ascii="宋体" w:hAnsi="宋体" w:cs="宋体"/>
          <w:color w:val="auto"/>
          <w:sz w:val="24"/>
        </w:rPr>
        <w:t>对拟投入设备的种类是否齐备,技术性能是否先进</w:t>
      </w:r>
      <w:r>
        <w:rPr>
          <w:rFonts w:hint="eastAsia" w:ascii="宋体" w:hAnsi="宋体" w:cs="宋体"/>
          <w:color w:val="auto"/>
          <w:sz w:val="24"/>
        </w:rPr>
        <w:t>，</w:t>
      </w:r>
      <w:r>
        <w:rPr>
          <w:rFonts w:ascii="宋体" w:hAnsi="宋体" w:cs="宋体"/>
          <w:color w:val="auto"/>
          <w:sz w:val="24"/>
        </w:rPr>
        <w:t>数量是否满足检测工作要求</w:t>
      </w:r>
      <w:r>
        <w:rPr>
          <w:rFonts w:hint="eastAsia" w:ascii="宋体" w:hAnsi="宋体" w:cs="宋体"/>
          <w:color w:val="auto"/>
          <w:sz w:val="24"/>
        </w:rPr>
        <w:t>，</w:t>
      </w:r>
      <w:r>
        <w:rPr>
          <w:rFonts w:ascii="宋体" w:hAnsi="宋体" w:cs="宋体"/>
          <w:color w:val="auto"/>
          <w:sz w:val="24"/>
        </w:rPr>
        <w:t>是否符合项目检测的安全性和适应性的特点进行评分</w:t>
      </w:r>
      <w:r>
        <w:rPr>
          <w:rFonts w:hint="eastAsia" w:ascii="宋体" w:hAnsi="宋体" w:cs="宋体"/>
          <w:color w:val="auto"/>
          <w:sz w:val="24"/>
        </w:rPr>
        <w:t>。</w:t>
      </w:r>
    </w:p>
    <w:p w14:paraId="53A72BB0">
      <w:pPr>
        <w:spacing w:line="360" w:lineRule="auto"/>
        <w:rPr>
          <w:rFonts w:hint="eastAsia" w:ascii="宋体" w:hAnsi="宋体" w:eastAsia="宋体" w:cs="宋体"/>
          <w:color w:val="auto"/>
          <w:sz w:val="24"/>
          <w:lang w:eastAsia="zh-CN"/>
        </w:rPr>
      </w:pPr>
      <w:r>
        <w:rPr>
          <w:rFonts w:hint="eastAsia" w:ascii="宋体" w:hAnsi="宋体" w:cs="宋体"/>
          <w:color w:val="auto"/>
          <w:sz w:val="24"/>
        </w:rPr>
        <w:t>常用仪器设备：必须具备全自动沥青混合料抽提仪</w:t>
      </w:r>
      <w:r>
        <w:rPr>
          <w:rFonts w:hint="eastAsia" w:ascii="宋体" w:hAnsi="宋体" w:cs="宋体"/>
          <w:color w:val="auto"/>
          <w:sz w:val="24"/>
          <w:lang w:eastAsia="zh-CN"/>
        </w:rPr>
        <w:t>、</w:t>
      </w:r>
      <w:r>
        <w:rPr>
          <w:rFonts w:hint="eastAsia" w:ascii="宋体" w:hAnsi="宋体" w:cs="宋体"/>
          <w:color w:val="auto"/>
          <w:sz w:val="24"/>
        </w:rPr>
        <w:t>马歇尔电动击实仪</w:t>
      </w:r>
      <w:r>
        <w:rPr>
          <w:rFonts w:hint="eastAsia" w:ascii="宋体" w:hAnsi="宋体" w:cs="宋体"/>
          <w:color w:val="auto"/>
          <w:sz w:val="24"/>
          <w:lang w:eastAsia="zh-CN"/>
        </w:rPr>
        <w:t>、</w:t>
      </w:r>
      <w:r>
        <w:rPr>
          <w:rFonts w:hint="eastAsia" w:ascii="宋体" w:hAnsi="宋体" w:cs="宋体"/>
          <w:color w:val="auto"/>
          <w:sz w:val="24"/>
        </w:rPr>
        <w:t>水泥胶砂搅拌机</w:t>
      </w:r>
      <w:r>
        <w:rPr>
          <w:rFonts w:hint="eastAsia" w:ascii="宋体" w:hAnsi="宋体" w:cs="宋体"/>
          <w:color w:val="auto"/>
          <w:sz w:val="24"/>
          <w:lang w:eastAsia="zh-CN"/>
        </w:rPr>
        <w:t>、</w:t>
      </w:r>
      <w:r>
        <w:rPr>
          <w:rFonts w:hint="eastAsia" w:ascii="宋体" w:hAnsi="宋体" w:cs="宋体"/>
          <w:color w:val="auto"/>
          <w:sz w:val="24"/>
        </w:rPr>
        <w:t>水泥净浆搅拌机</w:t>
      </w:r>
      <w:r>
        <w:rPr>
          <w:rFonts w:hint="eastAsia" w:ascii="宋体" w:hAnsi="宋体" w:cs="宋体"/>
          <w:color w:val="auto"/>
          <w:sz w:val="24"/>
          <w:lang w:eastAsia="zh-CN"/>
        </w:rPr>
        <w:t>、</w:t>
      </w:r>
      <w:r>
        <w:rPr>
          <w:rFonts w:hint="eastAsia" w:ascii="宋体" w:hAnsi="宋体" w:cs="宋体"/>
          <w:color w:val="auto"/>
          <w:sz w:val="24"/>
        </w:rPr>
        <w:t>电液伺服万能试验机</w:t>
      </w:r>
      <w:r>
        <w:rPr>
          <w:rFonts w:hint="eastAsia" w:ascii="宋体" w:hAnsi="宋体" w:cs="宋体"/>
          <w:color w:val="auto"/>
          <w:sz w:val="24"/>
          <w:lang w:eastAsia="zh-CN"/>
        </w:rPr>
        <w:t>、</w:t>
      </w:r>
      <w:r>
        <w:rPr>
          <w:rFonts w:hint="eastAsia" w:ascii="宋体" w:hAnsi="宋体" w:cs="宋体"/>
          <w:color w:val="auto"/>
          <w:sz w:val="24"/>
        </w:rPr>
        <w:t>电液式压力试验机</w:t>
      </w:r>
      <w:r>
        <w:rPr>
          <w:rFonts w:hint="eastAsia" w:ascii="宋体" w:hAnsi="宋体" w:cs="宋体"/>
          <w:color w:val="auto"/>
          <w:sz w:val="24"/>
          <w:lang w:eastAsia="zh-CN"/>
        </w:rPr>
        <w:t>、</w:t>
      </w:r>
      <w:r>
        <w:rPr>
          <w:rFonts w:hint="eastAsia" w:ascii="宋体" w:hAnsi="宋体" w:cs="宋体"/>
          <w:color w:val="auto"/>
          <w:sz w:val="24"/>
        </w:rPr>
        <w:t xml:space="preserve">电热恒温鼓风干燥箱 </w:t>
      </w:r>
      <w:r>
        <w:rPr>
          <w:rFonts w:hint="eastAsia" w:ascii="宋体" w:hAnsi="宋体" w:cs="宋体"/>
          <w:color w:val="auto"/>
          <w:sz w:val="24"/>
          <w:lang w:eastAsia="zh-CN"/>
        </w:rPr>
        <w:t>、</w:t>
      </w:r>
      <w:r>
        <w:rPr>
          <w:rFonts w:hint="eastAsia" w:ascii="宋体" w:hAnsi="宋体" w:cs="宋体"/>
          <w:color w:val="auto"/>
          <w:sz w:val="24"/>
        </w:rPr>
        <w:t>逆反射标线测量仪</w:t>
      </w:r>
      <w:r>
        <w:rPr>
          <w:rFonts w:hint="eastAsia" w:ascii="宋体" w:hAnsi="宋体" w:cs="宋体"/>
          <w:color w:val="auto"/>
          <w:sz w:val="24"/>
          <w:lang w:eastAsia="zh-CN"/>
        </w:rPr>
        <w:t>、</w:t>
      </w:r>
      <w:r>
        <w:rPr>
          <w:rFonts w:hint="eastAsia" w:ascii="宋体" w:hAnsi="宋体" w:cs="宋体"/>
          <w:color w:val="auto"/>
          <w:sz w:val="24"/>
        </w:rPr>
        <w:t>路面渗水仪</w:t>
      </w:r>
      <w:r>
        <w:rPr>
          <w:rFonts w:hint="eastAsia" w:ascii="宋体" w:hAnsi="宋体" w:cs="宋体"/>
          <w:color w:val="auto"/>
          <w:sz w:val="24"/>
          <w:lang w:eastAsia="zh-CN"/>
        </w:rPr>
        <w:t>、</w:t>
      </w:r>
      <w:r>
        <w:rPr>
          <w:rFonts w:hint="eastAsia" w:ascii="宋体" w:hAnsi="宋体" w:cs="宋体"/>
          <w:color w:val="auto"/>
          <w:sz w:val="24"/>
        </w:rPr>
        <w:t>全站仪，满分5分，缺少一台扣0.5分</w:t>
      </w:r>
      <w:r>
        <w:rPr>
          <w:rFonts w:hint="eastAsia" w:ascii="宋体" w:hAnsi="宋体" w:cs="宋体"/>
          <w:color w:val="auto"/>
          <w:sz w:val="24"/>
          <w:lang w:eastAsia="zh-CN"/>
        </w:rPr>
        <w:t>。</w:t>
      </w:r>
    </w:p>
    <w:p w14:paraId="6E429B06">
      <w:pPr>
        <w:pStyle w:val="2"/>
        <w:spacing w:line="360" w:lineRule="auto"/>
        <w:ind w:left="0" w:leftChars="0" w:firstLine="0" w:firstLineChars="0"/>
        <w:rPr>
          <w:rFonts w:hint="eastAsia"/>
          <w:lang w:eastAsia="zh-CN"/>
        </w:rPr>
      </w:pPr>
      <w:r>
        <w:rPr>
          <w:rFonts w:hint="eastAsia" w:ascii="宋体" w:hAnsi="宋体" w:cs="宋体"/>
          <w:color w:val="auto"/>
          <w:sz w:val="24"/>
        </w:rPr>
        <w:t>先进仪器设备：具有落锤式弯沉仪得3分(出具发票及鉴定证书)。激光平整度仪2分(出具发票及鉴定证书)</w:t>
      </w:r>
      <w:r>
        <w:rPr>
          <w:rFonts w:hint="eastAsia" w:ascii="宋体" w:hAnsi="宋体" w:cs="宋体"/>
          <w:color w:val="auto"/>
          <w:sz w:val="24"/>
          <w:lang w:eastAsia="zh-CN"/>
        </w:rPr>
        <w:t>。</w:t>
      </w:r>
    </w:p>
    <w:p w14:paraId="16A47A6C">
      <w:pPr>
        <w:spacing w:line="360" w:lineRule="auto"/>
        <w:ind w:firstLine="241" w:firstLineChars="100"/>
        <w:rPr>
          <w:rFonts w:ascii="宋体" w:hAnsi="宋体" w:cs="宋体"/>
          <w:b/>
          <w:sz w:val="24"/>
        </w:rPr>
      </w:pPr>
      <w:r>
        <w:rPr>
          <w:rFonts w:hint="eastAsia" w:ascii="宋体" w:hAnsi="宋体" w:cs="宋体"/>
          <w:b/>
          <w:sz w:val="24"/>
        </w:rPr>
        <w:t>3．投标文件的澄清</w:t>
      </w:r>
    </w:p>
    <w:p w14:paraId="7107B11F">
      <w:pPr>
        <w:spacing w:line="360" w:lineRule="auto"/>
        <w:ind w:firstLine="360" w:firstLineChars="150"/>
        <w:rPr>
          <w:rFonts w:ascii="宋体" w:cs="宋体"/>
          <w:sz w:val="24"/>
        </w:rPr>
      </w:pPr>
      <w:r>
        <w:rPr>
          <w:rFonts w:hint="eastAsia" w:ascii="宋体" w:hAnsi="宋体" w:cs="宋体"/>
          <w:sz w:val="24"/>
        </w:rPr>
        <w:t>（1）除按本办法规定的重大偏差外，投标文件存在的其他问题应视为细微偏差。为了有助于投标文件的审查、评价和比较，招标人可书面通知投标人澄清或说明其投标文件中不明确的内容，或要求补充相应资料或对细微偏差进行补正。对此投标人不得拒绝，否则，作废标处理，并没收其投标保证金。</w:t>
      </w:r>
    </w:p>
    <w:p w14:paraId="651E4890">
      <w:pPr>
        <w:spacing w:line="360" w:lineRule="auto"/>
        <w:ind w:firstLine="360" w:firstLineChars="150"/>
        <w:rPr>
          <w:rFonts w:ascii="宋体" w:cs="宋体"/>
          <w:sz w:val="24"/>
        </w:rPr>
      </w:pPr>
      <w:r>
        <w:rPr>
          <w:rFonts w:hint="eastAsia" w:ascii="宋体" w:hAnsi="宋体" w:cs="宋体"/>
          <w:sz w:val="24"/>
        </w:rPr>
        <w:t>（2）有关澄清、说明和补正的要求和回答均以书面形式进行，但招标人和投标人均不得因此而提出改变招标文件或投标文件实质内容的要求。投标人的书面澄清、说明或补正属于投标文件的组成部分。</w:t>
      </w:r>
    </w:p>
    <w:p w14:paraId="16F246C7">
      <w:pPr>
        <w:spacing w:line="360" w:lineRule="auto"/>
        <w:ind w:firstLine="360" w:firstLineChars="150"/>
        <w:rPr>
          <w:rFonts w:ascii="宋体" w:cs="宋体"/>
          <w:sz w:val="24"/>
        </w:rPr>
      </w:pPr>
      <w:r>
        <w:rPr>
          <w:rFonts w:hint="eastAsia" w:ascii="宋体" w:hAnsi="宋体" w:cs="宋体"/>
          <w:sz w:val="24"/>
        </w:rPr>
        <w:t>（3）招标人不接受投标人对投标文件的主动澄清、说明和补正。</w:t>
      </w:r>
    </w:p>
    <w:p w14:paraId="584FF482">
      <w:pPr>
        <w:spacing w:line="360" w:lineRule="auto"/>
        <w:ind w:firstLine="241" w:firstLineChars="100"/>
        <w:rPr>
          <w:rFonts w:ascii="宋体" w:cs="宋体"/>
          <w:b/>
          <w:sz w:val="24"/>
        </w:rPr>
      </w:pPr>
      <w:r>
        <w:rPr>
          <w:rFonts w:hint="eastAsia" w:ascii="宋体" w:hAnsi="宋体" w:cs="宋体"/>
          <w:b/>
          <w:sz w:val="24"/>
        </w:rPr>
        <w:t>4</w:t>
      </w:r>
      <w:r>
        <w:rPr>
          <w:rFonts w:hint="eastAsia" w:ascii="宋体" w:cs="宋体"/>
          <w:b/>
          <w:sz w:val="24"/>
        </w:rPr>
        <w:t>.</w:t>
      </w:r>
      <w:r>
        <w:rPr>
          <w:rFonts w:hint="eastAsia" w:ascii="宋体" w:hAnsi="宋体" w:cs="宋体"/>
          <w:b/>
          <w:sz w:val="24"/>
        </w:rPr>
        <w:t>综合得分</w:t>
      </w:r>
    </w:p>
    <w:p w14:paraId="06A74D84">
      <w:pPr>
        <w:spacing w:line="360" w:lineRule="auto"/>
        <w:ind w:firstLine="240" w:firstLineChars="100"/>
        <w:rPr>
          <w:rFonts w:ascii="宋体" w:hAnsi="宋体" w:cs="宋体"/>
          <w:sz w:val="24"/>
        </w:rPr>
      </w:pPr>
      <w:r>
        <w:rPr>
          <w:rFonts w:hint="eastAsia" w:ascii="宋体" w:hAnsi="宋体" w:cs="宋体"/>
          <w:sz w:val="24"/>
        </w:rPr>
        <w:t>投标人得分=技术评分得分+商务评分得分+</w:t>
      </w:r>
      <w:r>
        <w:rPr>
          <w:rFonts w:hint="eastAsia" w:ascii="宋体" w:hAnsi="宋体" w:cs="宋体"/>
          <w:sz w:val="24"/>
          <w:lang w:val="en-US" w:eastAsia="zh-CN"/>
        </w:rPr>
        <w:t>报价</w:t>
      </w:r>
      <w:r>
        <w:rPr>
          <w:rFonts w:hint="eastAsia" w:ascii="宋体" w:hAnsi="宋体" w:cs="宋体"/>
          <w:sz w:val="24"/>
        </w:rPr>
        <w:t>评分得分。</w:t>
      </w:r>
    </w:p>
    <w:p w14:paraId="201C9202">
      <w:pPr>
        <w:spacing w:line="360" w:lineRule="auto"/>
        <w:ind w:firstLine="241" w:firstLineChars="100"/>
        <w:rPr>
          <w:rFonts w:ascii="宋体" w:cs="宋体"/>
          <w:b/>
          <w:sz w:val="24"/>
        </w:rPr>
      </w:pPr>
      <w:r>
        <w:rPr>
          <w:rFonts w:hint="eastAsia" w:ascii="宋体" w:hAnsi="宋体" w:cs="宋体"/>
          <w:b/>
          <w:sz w:val="24"/>
        </w:rPr>
        <w:t>5．推荐中标候选人</w:t>
      </w:r>
    </w:p>
    <w:p w14:paraId="1ED75BAD">
      <w:pPr>
        <w:spacing w:line="360" w:lineRule="auto"/>
        <w:ind w:firstLine="360" w:firstLineChars="150"/>
        <w:rPr>
          <w:rFonts w:hint="eastAsia" w:ascii="宋体" w:hAnsi="宋体" w:cs="宋体"/>
          <w:sz w:val="24"/>
        </w:rPr>
      </w:pPr>
      <w:r>
        <w:rPr>
          <w:rFonts w:hint="eastAsia" w:ascii="宋体" w:hAnsi="宋体" w:cs="宋体"/>
          <w:sz w:val="24"/>
        </w:rPr>
        <w:t>按照综合得分高低确定不超过3名有排序的合格中标候选人。经评标委员会评审得分最高的投标人为排序第一的合格中标人，如得分最高的投标人得分相同时，则投标报价低的投标人为排序第一的合格中标候选人，如投标报价也相同，则抽签确定中标人。</w:t>
      </w:r>
    </w:p>
    <w:p w14:paraId="54AAE6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069D5"/>
    <w:rsid w:val="74D0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2025-11-12T09:33:00Z</dcterms:created>
  <dc:creator>桀熬不逊</dc:creator>
  <cp:lastModifiedBy>桀熬不逊</cp:lastModifiedBy>
  <dcterms:modified xsi:type="dcterms:W3CDTF">2025-11-12T09:34:16Z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4AF185395ACF496EB06F693EB7837266_11</vt:lpwstr>
  </property>
  <property fmtid="{D5CDD505-2E9C-101B-9397-08002B2CF9AE}" pid="4" name="KSOTemplateDocerSaveRecord">
    <vt:lpwstr>eyJoZGlkIjoiYzUwZDZlMDgxNzYxZDk3N2M1Nzk4ZmEzMTYwNzIxZGEiLCJ1c2VySWQiOiI4NzMxMDQ1NzYifQ==</vt:lpwstr>
  </property>
</Properties>
</file>