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F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420" w:leftChars="-200" w:right="-420" w:rightChars="-20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宜兴市楼宇经济高质量发展的实施意见（试行）</w:t>
      </w:r>
    </w:p>
    <w:p w14:paraId="5E344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420" w:leftChars="-200" w:right="-420" w:rightChars="-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（征求意见稿）</w:t>
      </w:r>
    </w:p>
    <w:p w14:paraId="49E2F85E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9856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楼宇经济作为城市发展中的一种新型高质量发展经济形态，呈现出产业集聚与集群发展的特点，是我市产业转型和城市品质提升的重要载体。为进一步提升楼宇经济发展质效，加速现代高端服务业集聚发展，现结合我市实际，就促进楼宇经济高质量发展提出如下意见。</w:t>
      </w:r>
    </w:p>
    <w:p w14:paraId="5994B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一、指导思想</w:t>
      </w:r>
    </w:p>
    <w:p w14:paraId="004C3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坚持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以习近平新时代中国特色社会主义思想为指导，全面落实习近平总书记对江苏工作重要讲话重要指示精神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，紧紧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围绕宜兴市打造区域中心城市的目标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定位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，牢牢把握高质量发展首要任务，以创新驱动和产业升级为核心，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促进现代服务业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与先进制造业深度融合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，全过程提升楼宇经济的功能品质和产出效益，打造一批区域集中、产业集聚、企业集群、功能集成的高端商务楼宇，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构建具有宜兴特色的楼宇经济发展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格局，为推动宜兴市经济社会高质量发展提供有力支撑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9413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二、主要目标</w:t>
      </w:r>
    </w:p>
    <w:p w14:paraId="77A8C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实现“五个一批”目标，即培育建设一批高品质高标准商务楼宇，提升一批产权分散业态散乱的存量楼宇，打造一批亿元以上高产出楼宇，培育一批总部经济、专业服务集聚明显的特色楼宇，引进培育一批招商能力强、管理水平高的金牌楼宇运营商，推动全市楼宇经济发展质效整体跃升。到2028年末，培育星级楼宇20幢以上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全市商务楼宇整体入驻率达70%，楼宇内集聚企业超3000家。</w:t>
      </w:r>
    </w:p>
    <w:p w14:paraId="57444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三、重点任务</w:t>
      </w:r>
    </w:p>
    <w:p w14:paraId="0D7AB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/>
        </w:rPr>
        <w:t>1.提升新建楼宇开发品质。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坚持专业化、高端化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管理理念，以城市共建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商思维，鼓励引进全国知名商业地产开发企业开发建设高品质楼宇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，主导楼宇运营管理。支持总部型企业、上市企业、龙头骨干企业独立或联合建设办公楼宇，或采取定向代建、先租后购等方式，参与开发建设高品质楼宇，并统一运营管理。出让土地时，对于商业地产中商务办公部分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明确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开发商自持比例原则上不低于50%，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并科学设定销售单位，原则上以整层或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val="en-US" w:eastAsia="zh-CN"/>
        </w:rPr>
        <w:t>不低于1000平方米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作为最小销售单位。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（责任部门：市发展改革委、市自然资源规划局、市住房城乡建设局）</w:t>
      </w:r>
    </w:p>
    <w:p w14:paraId="60290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/>
        </w:rPr>
        <w:t>2.引导存量楼宇提质改造。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鼓励开展存量楼宇提质改造工作，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有序推进楼宇智能化、数字化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、绿色化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改造，同步提升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楼宇安全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标准，提高整体物业服务水平。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鼓励楼宇运营主体通过改造扩容、出售转让、功能置换等方式促进存量消化盘活，降低空置率。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支持国有资本、社会资本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多方参与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鼓励楼宇产权方、运营商联合开展存量楼宇改造提升；支持老旧楼宇增设停车场、加装电梯、休闲空间等新设施，使用节能降耗设施设备，搭建创新创业服务平台，提升楼宇硬件水平和产业服务功能。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（责任部门：市发展改革委、市财政局、市自然资源规划局、市住房城乡建设局、市城管局、市市场监管局）</w:t>
      </w:r>
    </w:p>
    <w:p w14:paraId="4F804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/>
        </w:rPr>
        <w:t>3.提升整体统一运营能力。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积极推动楼宇整体持有并统一运营，实施整体集中管理。引导各类运营主体整合购买，或整合租赁楼宇，开展统一运营；要加大力度招引一批国际、国内知名楼宇运营主体，提升楼宇专业化运营水平；鼓励通过信贷资产支持证券（ABS）、商业房地产抵押贷款支持证券（CMBS）等金融创新工具，推动楼宇资产证券化，提升楼宇自持自营比例。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（责任单位：市发展改革委、市住房城乡建设局、市商务局、市金融服务中心）</w:t>
      </w:r>
    </w:p>
    <w:p w14:paraId="134C0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/>
        </w:rPr>
        <w:t>4.推进楼宇精准招商。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对新建楼宇或改造提升楼宇，提前介入产业定位招商，建立政府与楼宇产权主体、运营主体联合招商机制，构建楼宇招商信息共享平台，将楼宇招商纳入全市大招商体系统一部署、一体推进；加强楼宇推广宣传，提高重点楼宇吸引力和影响力；开展楼宇“产业链”招商，围绕数字赋能型、知识驱动型、消费导向型新兴服务业方向，重点招引一批高端专业服务机构、数字经济、科创经济企业，打造资本、技术、人才等要素互融的楼宇产业生态链，提高楼宇产业关联度；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聚力吸引、培育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跨国公司、央国企、优质民企、上市公司区域性总部和结算中心、运营中心、研发中心、营销中心等功能性机构入驻楼宇，提升楼宇产业发展层次。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（责任单位：市发展改革委、市科技局、市工业和信息化局、市商务局、市市场监管局）</w:t>
      </w:r>
    </w:p>
    <w:p w14:paraId="0E514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/>
        </w:rPr>
        <w:t>5.打造专业化特色楼宇。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引导楼宇产业集群化、高端化、品牌化发展，打造一批标杆性主题楼宇、特色楼宇。引导各板块打造符合产业方向的“一楼宇一特色”专业楼宇，支持楼宇运营主体开展“二次招商”，构建特色楼宇产业生态。推动楼宇向现代服务业集聚区提档升级，支持楼宇突出专业主题，推进高端服务业垂直集聚，打造服务业“垂直开发区”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宜城街道侧重发展商务办公、软件信息、金融等专业楼宇；丁蜀镇、陶都科技新城侧重发展电商直播、智能制造等服务型楼宇；经开区、环科园侧重研发、检测、物流等特色产业楼宇；度假区加快发展文旅文创等楼宇。推进楼宇标准化、专业化建设，参考企业入驻率、入驻品质、产业集聚水平、综合贡献度等方面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制定地区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认定办法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val="en-US" w:eastAsia="zh-CN"/>
        </w:rPr>
        <w:t>选认定一批星级楼宇。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（责任单位：市发展改革委、市科技局、市工业和信息化局、市商务局、市市场监管局）</w:t>
      </w:r>
    </w:p>
    <w:p w14:paraId="5E71C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/>
        </w:rPr>
        <w:t>6.壮大楼宇发展规模。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鼓励楼宇增量发展，提高楼宇企业注册率和属地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税收贡献率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，培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育一批高产出、贡献大、规模型楼宇。加强重点税源企业跟踪制度，强化纳税服务，确保楼宇企业应统尽统、应收尽收，实施“准亿元楼宇”“亿元楼宇”梯度培育计划，助推“千万元楼宇”加快晋级，不断扩大税源楼宇储备。“以楼聚产”，推动楼宇经济集群化、规模化发展。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（责任单位：市发展改革委、市税务局）</w:t>
      </w:r>
    </w:p>
    <w:p w14:paraId="26DC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/>
        </w:rPr>
        <w:t>7.提升楼宇综合服务管理水平。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推进政务服务进楼宇，在具备条件的重点楼宇设立“怡心办”便民服务站点，推动自助终端向楼宇延伸，实现政务服务项目自助办理；推进运营服务进楼宇，建立“市、镇（街）、楼”三级楼宇服务机制，以属地板块为主体，设立各楼宇“楼长”，协同做好楼宇招商、产业培育、运营拓展等指导服务。鼓励星级楼宇设立工作站，引入律所、会计师事务所、银行等第三方服务机构进驻，开设财务法务、品牌产权、投资金融等服务窗口，向楼宇企业提供相关服务；推进数智管理进楼宇，有序推进楼宇智能化、数字化管理，鼓励建设智慧服务云平台，实现信息采集、数据统计、政务服务、招商信息交互一体化管理；建立综合评价监测体系，强化楼宇经济动态监测，从入驻企业品质、产业集聚水平、综合贡献度、行业影响力、未来发展潜力、硬件环境、管理服务、楼宇党建等方面，实施综合评价，评选培育一批综合评价优秀楼宇、专业特色楼宇、招商运营成绩突出楼宇。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（责任单位：市发展改革委、市司法局、市财政局、市自然资源规划局、市统计局、市住房城乡建设局、市数据局、市市场监管局）</w:t>
      </w:r>
    </w:p>
    <w:p w14:paraId="63646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/>
        </w:rPr>
        <w:t>8.发挥楼宇党建引领作用。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推动楼宇党组织建设，扩大楼宇党建工作覆盖面。依托楼宇运营主体、入驻龙头骨干企业党组织，打造楼宇党建共同体，建立楼宇内各类组织、企业、团体联建共建机制，凝聚发展合力，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围绕“宜心向党 新兴聚力”党建工作品牌，推进楼宇友好场景建设，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培育党建引领物业管理服务工作示范点，以高质量党建引领楼宇经济高质量发展。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（责任单位：市委社会工作部）</w:t>
      </w:r>
    </w:p>
    <w:p w14:paraId="3FA5D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四、组织实施</w:t>
      </w:r>
    </w:p>
    <w:p w14:paraId="1A76A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（一）加强组织领导。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建立完善推进全市楼宇经济发展的组织体系，统筹协调全市楼宇经济发展工作，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建立楼宇信息动态更新、楼宇招商联动、部门板块协同、评估反馈等工作机制，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市各相关部门和板块进一步明确职责分工和职能定位，压实主体责任，强化结果运用，形成协同发力、合力推进的工作氛围，促进我市楼宇经济高质量发展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</w:p>
    <w:p w14:paraId="49AF4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（二）强化服务保障。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着力搭建高效畅通的沟通交流平台，促进政府部门与楼宇产权主体、运营主体、物业服务企业、中介咨询机构及研究机构之间的常态化互动，及时响应诉求、解决难题，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切实提升工作主动性、积极性、有效性。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重点板块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结合地方实际，积极开展楼宇规划布点，明确产业定位，做好资金资源导入，提供高品质的服务保障。</w:t>
      </w:r>
    </w:p>
    <w:p w14:paraId="01E92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（三）营造良好</w:t>
      </w: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氛围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充分利用线上线下各类宣传平台，加强对楼宇经济动态信息、招商合作信息、政策服务信息及特色活动的宣传推广。总结提炼并广泛宣传我市楼宇经济发展的成功经验与典型案例，积极推广可复制、可借鉴的新模式新路径，全力打造楼宇经济“宜兴品牌”。</w:t>
      </w:r>
    </w:p>
    <w:p w14:paraId="086E8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1E948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20829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附件：宜兴市楼宇经济高质量发展扶持政策</w:t>
      </w:r>
    </w:p>
    <w:p w14:paraId="2C499DFD">
      <w:pPr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br w:type="page"/>
      </w:r>
    </w:p>
    <w:p w14:paraId="4EF13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43FF93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 w14:paraId="65BB1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宜兴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市楼宇经济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高质量发展扶持政策</w:t>
      </w:r>
    </w:p>
    <w:p w14:paraId="7192A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626FC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根据《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宜兴市楼宇经济高质量发展的实施意见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（试行）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》（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宜发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号），为进一步提升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宜兴市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楼宇经济发展质效，加速高端服务业集聚，支撑产业创新集群融合发展，结合我市实际，特制定本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。</w:t>
      </w:r>
    </w:p>
    <w:p w14:paraId="134C5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pacing w:val="-4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对象</w:t>
      </w:r>
    </w:p>
    <w:p w14:paraId="79D04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政策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所支持的楼宇是指在我市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纳税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，房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屋规划用途为商业办公或研发，单体建筑办公面积在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8000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平方米（含）以上，具有完备的物业管理和服务体系的商业楼宇，不含宾馆酒店、商场超市、公寓。</w:t>
      </w:r>
    </w:p>
    <w:p w14:paraId="58743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政策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所支持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楼宇运营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主体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和入驻企业为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工商注册、税务登记和统计关系均在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宜兴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市，且具有法人资格、实行独立核算，管理制度健全，能够有效组织开展运营管理以及相关统计工作，无不良信用记录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eastAsia="zh-CN"/>
        </w:rPr>
        <w:t>。</w:t>
      </w:r>
    </w:p>
    <w:p w14:paraId="722F1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spacing w:val="-4"/>
          <w:sz w:val="32"/>
          <w:szCs w:val="32"/>
          <w:lang w:val="en-US" w:eastAsia="zh-CN"/>
        </w:rPr>
        <w:t>奖励条款</w:t>
      </w:r>
    </w:p>
    <w:p w14:paraId="0872D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1.围绕经营实绩、硬件环境、物业管理、运营质量等方面进行综合评价，评选一批市级星级楼宇，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授予荣誉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，并享有以下政策奖励的申请资格；</w:t>
      </w:r>
    </w:p>
    <w:p w14:paraId="6549A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2.对星级楼宇前三名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认定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综合评价优秀楼宇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对楼宇实际运营机构，给予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不超过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0万元奖励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；</w:t>
      </w:r>
    </w:p>
    <w:p w14:paraId="1ECA6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3.对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入驻率达70%及以上，入驻企业符合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宜兴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市产业发展重点支持方向，其使用楼宇面积达到入驻企业办公面积的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%及以上的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楼宇评定为专业特色楼宇，对楼宇实际运营机构，一次性给予不超过10万元奖励，并优先推荐申报省级现代服务业高质量发展集聚示范区，争取省级专项资金支持。</w:t>
      </w:r>
    </w:p>
    <w:p w14:paraId="4831A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4.对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楼宇内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新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入驻总部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企业、功能性机构、服务业领军企业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创新型示范企业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科技创新型企业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优质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家以上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、运营成效明显的楼宇运营机构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给予10万元奖励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，并优先推荐申报省、市物业管理示范项目。</w:t>
      </w:r>
    </w:p>
    <w:p w14:paraId="25E4C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.对新入驻（首次来宜兴发展，首次在宜兴注册登记）的总部型企业、功能性机构，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shd w:val="clear" w:color="auto" w:fill="auto"/>
          <w:lang w:val="en-US" w:eastAsia="zh-CN"/>
        </w:rPr>
        <w:t>经营状况良好，给予一次性落户补助；持续经营2年以上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的自第二年起给予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shd w:val="clear" w:color="auto" w:fill="auto"/>
          <w:lang w:val="en-US" w:eastAsia="zh-CN"/>
        </w:rPr>
        <w:t>运营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补贴。</w:t>
      </w:r>
    </w:p>
    <w:p w14:paraId="481DF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6.对首次被列为上级相关部门定报或年报核算单位的主辅分离企业，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一次性给予不超过10万元奖励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。</w:t>
      </w:r>
    </w:p>
    <w:p w14:paraId="4D646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7.对竣工验收合格并投入使用10年以上的星级楼宇，对公共部位和共用设施设备升级改造，改造面积达3000平方米及以上，且符合产业提升发展方向的，按照改造工程项目审计决算金额最高不超过10%给予补贴，最高不超过30万。</w:t>
      </w:r>
    </w:p>
    <w:p w14:paraId="4FFF1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8.支持楼宇引进高端专业人才，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对符合条件的，按照市级相关人才政策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给予奖励。</w:t>
      </w:r>
    </w:p>
    <w:p w14:paraId="41953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对于同一奖励对象，符合多条奖励条款的，按照就高不重复进行奖励；本政策与我市其他产业奖补政策有重复交叉的，按照“从优、从高、不重复”原则执行。</w:t>
      </w:r>
    </w:p>
    <w:p w14:paraId="11203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338FDA-3467-438C-8403-53F867F76E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9F3EBE-4D72-43D9-B87A-8DDDF48262C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E1D8BEF-72A6-4E46-A340-D17DEB47259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CDC9BD6-61DB-4ECE-846D-F7A4BA1EA9C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000A306-6E99-4BD5-B7B0-9C19E01C60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006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2427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2427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48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D74A5"/>
    <w:rsid w:val="011078C7"/>
    <w:rsid w:val="02A95337"/>
    <w:rsid w:val="03CF75C5"/>
    <w:rsid w:val="064E5119"/>
    <w:rsid w:val="067D3E1B"/>
    <w:rsid w:val="06AA21AF"/>
    <w:rsid w:val="073C7668"/>
    <w:rsid w:val="07B70A9C"/>
    <w:rsid w:val="092B2C0D"/>
    <w:rsid w:val="0CC53C5B"/>
    <w:rsid w:val="0E3746E5"/>
    <w:rsid w:val="0E476157"/>
    <w:rsid w:val="0F3D3F7D"/>
    <w:rsid w:val="10613F72"/>
    <w:rsid w:val="11F56D91"/>
    <w:rsid w:val="12C0114D"/>
    <w:rsid w:val="12C329EB"/>
    <w:rsid w:val="14ED74A5"/>
    <w:rsid w:val="150F1F18"/>
    <w:rsid w:val="151D2886"/>
    <w:rsid w:val="16041350"/>
    <w:rsid w:val="17033CFE"/>
    <w:rsid w:val="1989206E"/>
    <w:rsid w:val="198C1D89"/>
    <w:rsid w:val="1A516B2E"/>
    <w:rsid w:val="1B4C5AF8"/>
    <w:rsid w:val="1BDA3BAB"/>
    <w:rsid w:val="1C3E1334"/>
    <w:rsid w:val="1C55721E"/>
    <w:rsid w:val="1E3C64F5"/>
    <w:rsid w:val="1F3A4035"/>
    <w:rsid w:val="1F551D7F"/>
    <w:rsid w:val="1FB67B38"/>
    <w:rsid w:val="1FF54A39"/>
    <w:rsid w:val="206A26F8"/>
    <w:rsid w:val="20B76DF4"/>
    <w:rsid w:val="20E22BD6"/>
    <w:rsid w:val="235F22BC"/>
    <w:rsid w:val="23922691"/>
    <w:rsid w:val="23C42022"/>
    <w:rsid w:val="23F24EDE"/>
    <w:rsid w:val="246774B9"/>
    <w:rsid w:val="25A55F80"/>
    <w:rsid w:val="28235FAE"/>
    <w:rsid w:val="28317BCD"/>
    <w:rsid w:val="29080D00"/>
    <w:rsid w:val="294604C6"/>
    <w:rsid w:val="29AE7AF9"/>
    <w:rsid w:val="2CA376BD"/>
    <w:rsid w:val="2D972B1F"/>
    <w:rsid w:val="2E3A5DFF"/>
    <w:rsid w:val="2FE04785"/>
    <w:rsid w:val="302D729E"/>
    <w:rsid w:val="306C468B"/>
    <w:rsid w:val="30744ECD"/>
    <w:rsid w:val="311F22C5"/>
    <w:rsid w:val="313F372D"/>
    <w:rsid w:val="31614F93"/>
    <w:rsid w:val="346911EC"/>
    <w:rsid w:val="384855BD"/>
    <w:rsid w:val="384B29B7"/>
    <w:rsid w:val="388727CC"/>
    <w:rsid w:val="39031215"/>
    <w:rsid w:val="3A496A79"/>
    <w:rsid w:val="3AE07D2F"/>
    <w:rsid w:val="3BA77E39"/>
    <w:rsid w:val="3BC1546A"/>
    <w:rsid w:val="3C1B5C6A"/>
    <w:rsid w:val="3CA5180F"/>
    <w:rsid w:val="3D6B2F4F"/>
    <w:rsid w:val="3F95733A"/>
    <w:rsid w:val="41BC1F64"/>
    <w:rsid w:val="464A0752"/>
    <w:rsid w:val="46867B12"/>
    <w:rsid w:val="47413903"/>
    <w:rsid w:val="47EF15B1"/>
    <w:rsid w:val="483D47E8"/>
    <w:rsid w:val="49357497"/>
    <w:rsid w:val="4EEA0D24"/>
    <w:rsid w:val="4F8E16AF"/>
    <w:rsid w:val="52630BD1"/>
    <w:rsid w:val="540A3BE5"/>
    <w:rsid w:val="5420670C"/>
    <w:rsid w:val="55484D4A"/>
    <w:rsid w:val="56410B70"/>
    <w:rsid w:val="57AF2B0B"/>
    <w:rsid w:val="58B857BF"/>
    <w:rsid w:val="593952C1"/>
    <w:rsid w:val="59B671D4"/>
    <w:rsid w:val="5E733354"/>
    <w:rsid w:val="5F075286"/>
    <w:rsid w:val="61446072"/>
    <w:rsid w:val="63CF256B"/>
    <w:rsid w:val="6455042D"/>
    <w:rsid w:val="64B654D9"/>
    <w:rsid w:val="67A13C10"/>
    <w:rsid w:val="685748DD"/>
    <w:rsid w:val="69551053"/>
    <w:rsid w:val="6A4E61B3"/>
    <w:rsid w:val="6B7439F8"/>
    <w:rsid w:val="6C7A70C3"/>
    <w:rsid w:val="6E1119D2"/>
    <w:rsid w:val="6E3A0F28"/>
    <w:rsid w:val="6E9A7825"/>
    <w:rsid w:val="6EC428A1"/>
    <w:rsid w:val="6F3E4F2C"/>
    <w:rsid w:val="6FC5660A"/>
    <w:rsid w:val="71D64DD9"/>
    <w:rsid w:val="74652A80"/>
    <w:rsid w:val="756B7C19"/>
    <w:rsid w:val="762D1373"/>
    <w:rsid w:val="77ED4DB8"/>
    <w:rsid w:val="784A45E5"/>
    <w:rsid w:val="79633DB7"/>
    <w:rsid w:val="79EA1A55"/>
    <w:rsid w:val="79F34DF1"/>
    <w:rsid w:val="7B6018A2"/>
    <w:rsid w:val="7C1230D2"/>
    <w:rsid w:val="7C542B7E"/>
    <w:rsid w:val="7CAE655A"/>
    <w:rsid w:val="7D001E68"/>
    <w:rsid w:val="7EC65EC0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eastAsia="楷体" w:asciiTheme="minorAscii" w:hAnsiTheme="minorAscii"/>
      <w:sz w:val="3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4132</Words>
  <Characters>4191</Characters>
  <Lines>0</Lines>
  <Paragraphs>0</Paragraphs>
  <TotalTime>6</TotalTime>
  <ScaleCrop>false</ScaleCrop>
  <LinksUpToDate>false</LinksUpToDate>
  <CharactersWithSpaces>4193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2025-07-24T00:49:00Z</dcterms:created>
  <dc:creator>德赫亚</dc:creator>
  <cp:lastModifiedBy>殷晖</cp:lastModifiedBy>
  <cp:lastPrinted>2025-09-04T01:42:00Z</cp:lastPrinted>
  <dcterms:modified xsi:type="dcterms:W3CDTF">2025-09-05T09:23:04Z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15DD61C701E141CD911C51F4E33655E9_13</vt:lpwstr>
  </property>
  <property fmtid="{D5CDD505-2E9C-101B-9397-08002B2CF9AE}" pid="4" name="KSOTemplateDocerSaveRecord">
    <vt:lpwstr>eyJoZGlkIjoiN2YzNjBkOTgyNWQ1YTMxYzM3MzMwNWFiODNmOWIzYWMiLCJ1c2VySWQiOiIzMDgyNzA4MzAifQ==</vt:lpwstr>
  </property>
</Properties>
</file>