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E39F">
      <w:pPr>
        <w:autoSpaceDN w:val="0"/>
        <w:snapToGrid w:val="0"/>
        <w:spacing w:line="52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关于做好2025年度无锡市工程</w:t>
      </w:r>
    </w:p>
    <w:p w14:paraId="47C26F3D">
      <w:pPr>
        <w:autoSpaceDN w:val="0"/>
        <w:snapToGrid w:val="0"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技术研究中心建设工作的通知</w:t>
      </w:r>
    </w:p>
    <w:bookmarkEnd w:id="0"/>
    <w:p w14:paraId="608E3F9E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14:paraId="5203249C">
      <w:pPr>
        <w:widowControl/>
        <w:shd w:val="clear" w:color="auto" w:fill="FFFFFF"/>
        <w:spacing w:line="520" w:lineRule="exact"/>
        <w:jc w:val="left"/>
        <w:rPr>
          <w:rFonts w:eastAsia="方正楷体_GBK"/>
          <w:kern w:val="0"/>
          <w:sz w:val="32"/>
          <w:szCs w:val="32"/>
        </w:rPr>
      </w:pPr>
      <w:r>
        <w:rPr>
          <w:rFonts w:eastAsia="方正楷体_GBK"/>
          <w:kern w:val="0"/>
          <w:sz w:val="32"/>
          <w:szCs w:val="32"/>
        </w:rPr>
        <w:t>各开发区科技局（经发局），各镇（街道）经发办，各有关单位：</w:t>
      </w:r>
    </w:p>
    <w:p w14:paraId="481DB39A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根据《无锡市工程技术研究中心管理办法》（锡科规[2022]123号）等文件要求，</w:t>
      </w:r>
      <w:r>
        <w:rPr>
          <w:rFonts w:eastAsia="方正仿宋_GBK"/>
          <w:sz w:val="32"/>
          <w:szCs w:val="32"/>
        </w:rPr>
        <w:t>现将2025年度无锡市工程技术研究中心（以下简称“市工程中心”）建设工作相关事项通知如下：</w:t>
      </w:r>
    </w:p>
    <w:p w14:paraId="22F6D182">
      <w:pPr>
        <w:spacing w:line="52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一、申报条件</w:t>
      </w:r>
    </w:p>
    <w:p w14:paraId="5406CEFE">
      <w:pPr>
        <w:adjustRightInd w:val="0"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1.在</w:t>
      </w:r>
      <w:r>
        <w:rPr>
          <w:rFonts w:hint="eastAsia" w:eastAsia="方正仿宋_GBK"/>
          <w:sz w:val="32"/>
          <w:szCs w:val="32"/>
        </w:rPr>
        <w:t>宜兴</w:t>
      </w:r>
      <w:r>
        <w:rPr>
          <w:rFonts w:eastAsia="方正仿宋_GBK"/>
          <w:sz w:val="32"/>
          <w:szCs w:val="32"/>
        </w:rPr>
        <w:t>市注册、具有独立法人资格的企业单位；</w:t>
      </w:r>
    </w:p>
    <w:p w14:paraId="79877327">
      <w:pPr>
        <w:adjustRightInd w:val="0"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2.符合国家、省及</w:t>
      </w:r>
      <w:r>
        <w:rPr>
          <w:rFonts w:hint="eastAsia" w:eastAsia="方正仿宋_GBK"/>
          <w:sz w:val="32"/>
          <w:szCs w:val="32"/>
        </w:rPr>
        <w:t>本</w:t>
      </w:r>
      <w:r>
        <w:rPr>
          <w:rFonts w:eastAsia="方正仿宋_GBK"/>
          <w:sz w:val="32"/>
          <w:szCs w:val="32"/>
        </w:rPr>
        <w:t>市的产业政策，有明确的研究开发（设计）方向、具体研究内容和中长期发展规划；</w:t>
      </w:r>
    </w:p>
    <w:p w14:paraId="58A83E98">
      <w:pPr>
        <w:adjustRightInd w:val="0"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3.上年度销售收入不低于2000万元，研究开发费用占年销售收入的比例不低于5%或不低于300万元；</w:t>
      </w:r>
    </w:p>
    <w:p w14:paraId="4413CE66">
      <w:pPr>
        <w:adjustRightInd w:val="0"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4.拥有一支10人以上的技术水平高、工程化实践经验丰富、组织机构明确、结构合理的研发人员队伍；</w:t>
      </w:r>
    </w:p>
    <w:p w14:paraId="3F8FF33A">
      <w:pPr>
        <w:adjustRightInd w:val="0"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5.拥有一定规模的专业技术领域研发设备，相对独立集中的研发场地面积不少于300平方米；</w:t>
      </w:r>
    </w:p>
    <w:p w14:paraId="68319A4A">
      <w:pPr>
        <w:adjustRightInd w:val="0"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6.上年度专利等知识产权申请数达到1项以上；</w:t>
      </w:r>
    </w:p>
    <w:p w14:paraId="263FB736">
      <w:pPr>
        <w:adjustRightInd w:val="0"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7.依托单位为规模以上工业企业的，应提交上年度12月财务状况表（B203表）、研究开发项目情况表（107-1表）和企业研究开发活动及相关情况表（107-2表）等，且研发费用数值相符；</w:t>
      </w:r>
    </w:p>
    <w:p w14:paraId="79E5C354">
      <w:pPr>
        <w:adjustRightInd w:val="0"/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8.已经获得宜兴市工程技术研究中心立项，原则上一家单位只能申请一个市级工程技术研究中心。</w:t>
      </w:r>
    </w:p>
    <w:p w14:paraId="362CE779">
      <w:pPr>
        <w:spacing w:line="52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二、申报要求</w:t>
      </w:r>
    </w:p>
    <w:p w14:paraId="7877A976">
      <w:pPr>
        <w:widowControl/>
        <w:shd w:val="clear" w:color="auto" w:fill="FFFFFF"/>
        <w:spacing w:line="520" w:lineRule="exact"/>
        <w:ind w:firstLine="645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1.</w:t>
      </w:r>
      <w:r>
        <w:rPr>
          <w:rFonts w:hint="eastAsia" w:eastAsia="方正仿宋_GBK"/>
          <w:kern w:val="0"/>
          <w:sz w:val="32"/>
          <w:szCs w:val="32"/>
        </w:rPr>
        <w:t>宜兴</w:t>
      </w:r>
      <w:r>
        <w:rPr>
          <w:rFonts w:eastAsia="方正仿宋_GBK"/>
          <w:sz w:val="32"/>
          <w:szCs w:val="32"/>
        </w:rPr>
        <w:t>市科技局对</w:t>
      </w:r>
      <w:r>
        <w:rPr>
          <w:rFonts w:hint="eastAsia" w:eastAsia="方正仿宋_GBK"/>
          <w:sz w:val="32"/>
          <w:szCs w:val="32"/>
        </w:rPr>
        <w:t>申报</w:t>
      </w:r>
      <w:r>
        <w:rPr>
          <w:rFonts w:eastAsia="方正仿宋_GBK"/>
          <w:sz w:val="32"/>
          <w:szCs w:val="32"/>
        </w:rPr>
        <w:t>及实施进行严格管理，对违反要求弄虚作假的，将按相关规定严肃处理。</w:t>
      </w:r>
    </w:p>
    <w:p w14:paraId="5C158072">
      <w:pPr>
        <w:widowControl/>
        <w:shd w:val="clear" w:color="auto" w:fill="FFFFFF"/>
        <w:spacing w:line="520" w:lineRule="exact"/>
        <w:ind w:firstLine="645"/>
        <w:jc w:val="left"/>
        <w:rPr>
          <w:rFonts w:hint="eastAsia"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</w:rPr>
        <w:t>申报</w:t>
      </w:r>
      <w:r>
        <w:rPr>
          <w:rFonts w:eastAsia="方正仿宋_GBK"/>
          <w:sz w:val="32"/>
          <w:szCs w:val="32"/>
        </w:rPr>
        <w:t>的单位应严格遵照有关法律法规，并按照</w:t>
      </w:r>
      <w:r>
        <w:rPr>
          <w:rFonts w:hint="eastAsia" w:eastAsia="方正仿宋_GBK"/>
          <w:sz w:val="32"/>
          <w:szCs w:val="32"/>
        </w:rPr>
        <w:t>本</w:t>
      </w:r>
      <w:r>
        <w:rPr>
          <w:rFonts w:eastAsia="方正仿宋_GBK"/>
          <w:sz w:val="32"/>
          <w:szCs w:val="32"/>
        </w:rPr>
        <w:t>市相关职能部门的要求，认真做好应急管理和生态环境保护等方面的相关工作</w:t>
      </w:r>
      <w:r>
        <w:rPr>
          <w:rFonts w:eastAsia="仿宋_GB2312"/>
          <w:sz w:val="32"/>
          <w:szCs w:val="32"/>
        </w:rPr>
        <w:t>。</w:t>
      </w:r>
    </w:p>
    <w:p w14:paraId="76B20BB4">
      <w:pPr>
        <w:widowControl/>
        <w:shd w:val="clear" w:color="auto" w:fill="FFFFFF"/>
        <w:spacing w:line="520" w:lineRule="exact"/>
        <w:ind w:firstLine="645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3.本通知及相关电子版的申报材料（附件1、2）可登录宜兴市</w:t>
      </w:r>
      <w:r>
        <w:rPr>
          <w:rFonts w:hint="eastAsia" w:eastAsia="方正仿宋_GBK"/>
          <w:color w:val="000000"/>
          <w:kern w:val="0"/>
          <w:sz w:val="32"/>
          <w:szCs w:val="32"/>
        </w:rPr>
        <w:t>科学技术</w:t>
      </w:r>
      <w:r>
        <w:rPr>
          <w:rFonts w:eastAsia="方正仿宋_GBK"/>
          <w:color w:val="000000"/>
          <w:kern w:val="0"/>
          <w:sz w:val="32"/>
          <w:szCs w:val="32"/>
        </w:rPr>
        <w:t>局的网站（http://www.yixing.gov.cn/kjj/）公告公示栏查询和下载，申报材料统一用A4纸打印装订成册（胶装1份），于</w:t>
      </w:r>
      <w:r>
        <w:rPr>
          <w:rFonts w:eastAsia="方正仿宋_GBK"/>
          <w:kern w:val="0"/>
          <w:sz w:val="32"/>
          <w:szCs w:val="32"/>
        </w:rPr>
        <w:t>2025年5月6日前报</w:t>
      </w:r>
      <w:r>
        <w:rPr>
          <w:rFonts w:eastAsia="方正仿宋_GBK"/>
          <w:color w:val="000000"/>
          <w:kern w:val="0"/>
          <w:sz w:val="32"/>
          <w:szCs w:val="32"/>
        </w:rPr>
        <w:t>送至宜兴市科技局区域创新与科研机构科（地址：宜兴市陶都路8号7号楼438室），逾期不予受理。</w:t>
      </w:r>
    </w:p>
    <w:p w14:paraId="7BAC5ABA">
      <w:pPr>
        <w:spacing w:line="52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t>三、联系人和联系方式</w:t>
      </w:r>
    </w:p>
    <w:p w14:paraId="28D408AA">
      <w:pPr>
        <w:widowControl/>
        <w:shd w:val="clear" w:color="auto" w:fill="FFFFFF"/>
        <w:spacing w:line="520" w:lineRule="exact"/>
        <w:ind w:firstLine="645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联系人： 邵勇  刘博</w:t>
      </w:r>
    </w:p>
    <w:p w14:paraId="2B9C4610">
      <w:pPr>
        <w:widowControl/>
        <w:shd w:val="clear" w:color="auto" w:fill="FFFFFF"/>
        <w:spacing w:line="520" w:lineRule="exact"/>
        <w:ind w:firstLine="645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联系电话：0510-87986293。</w:t>
      </w:r>
    </w:p>
    <w:p w14:paraId="259DA2AD">
      <w:pPr>
        <w:snapToGrid w:val="0"/>
        <w:spacing w:line="520" w:lineRule="exact"/>
        <w:rPr>
          <w:rFonts w:eastAsia="方正仿宋_GBK"/>
          <w:sz w:val="32"/>
          <w:szCs w:val="22"/>
        </w:rPr>
      </w:pPr>
    </w:p>
    <w:p w14:paraId="33EA79CA">
      <w:pPr>
        <w:snapToGrid w:val="0"/>
        <w:spacing w:line="520" w:lineRule="exact"/>
        <w:rPr>
          <w:rFonts w:hint="eastAsia" w:eastAsia="方正仿宋_GBK"/>
          <w:sz w:val="32"/>
          <w:szCs w:val="22"/>
        </w:rPr>
      </w:pPr>
    </w:p>
    <w:p w14:paraId="5FBF01DA">
      <w:pPr>
        <w:snapToGrid w:val="0"/>
        <w:spacing w:line="520" w:lineRule="exact"/>
        <w:ind w:firstLine="640" w:firstLineChars="200"/>
        <w:rPr>
          <w:rFonts w:eastAsia="方正仿宋_GBK"/>
          <w:sz w:val="32"/>
          <w:szCs w:val="22"/>
        </w:rPr>
      </w:pPr>
      <w:r>
        <w:rPr>
          <w:rFonts w:eastAsia="方正仿宋_GBK"/>
          <w:sz w:val="32"/>
          <w:szCs w:val="22"/>
        </w:rPr>
        <w:t>附件：</w:t>
      </w:r>
      <w:r>
        <w:rPr>
          <w:rFonts w:eastAsia="方正仿宋_GBK"/>
          <w:sz w:val="32"/>
          <w:szCs w:val="32"/>
        </w:rPr>
        <w:t>1.无锡市工程技术研究中心项目申报书</w:t>
      </w:r>
    </w:p>
    <w:p w14:paraId="78B675DD">
      <w:pPr>
        <w:spacing w:line="520" w:lineRule="exact"/>
        <w:ind w:firstLine="1600" w:firstLineChars="5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2.2025年无锡市工程技术研究中心项目信息表</w:t>
      </w:r>
    </w:p>
    <w:p w14:paraId="7B4B2991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</w:p>
    <w:p w14:paraId="4B23AD62">
      <w:pPr>
        <w:spacing w:line="52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33A424E3">
      <w:pPr>
        <w:spacing w:line="520" w:lineRule="exact"/>
        <w:ind w:right="64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宜兴市科学技术局        </w:t>
      </w:r>
    </w:p>
    <w:p w14:paraId="34CB27A5">
      <w:pPr>
        <w:spacing w:line="520" w:lineRule="exact"/>
        <w:ind w:right="640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202</w:t>
      </w:r>
      <w:r>
        <w:rPr>
          <w:rFonts w:hint="eastAsia" w:eastAsia="方正仿宋_GBK"/>
          <w:sz w:val="32"/>
          <w:szCs w:val="32"/>
          <w:lang w:val="en-US" w:eastAsia="zh-CN"/>
        </w:rPr>
        <w:t>5年</w:t>
      </w:r>
      <w:r>
        <w:rPr>
          <w:rFonts w:eastAsia="方正仿宋_GBK"/>
          <w:sz w:val="32"/>
          <w:szCs w:val="32"/>
        </w:rPr>
        <w:t xml:space="preserve">4月14日   </w:t>
      </w:r>
    </w:p>
    <w:p w14:paraId="2C6FD446">
      <w:pPr>
        <w:spacing w:line="520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</w:p>
    <w:sectPr>
      <w:pgSz w:w="11906" w:h="16838"/>
      <w:pgMar w:top="181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0F"/>
    <w:rsid w:val="00316A0F"/>
    <w:rsid w:val="004406E3"/>
    <w:rsid w:val="00676324"/>
    <w:rsid w:val="00A7125C"/>
    <w:rsid w:val="00D14B25"/>
    <w:rsid w:val="312B799E"/>
    <w:rsid w:val="756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7-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778</Words>
  <Characters>880</Characters>
  <Lines>6</Lines>
  <Paragraphs>1</Paragraphs>
  <TotalTime>24</TotalTime>
  <ScaleCrop>false</ScaleCrop>
  <LinksUpToDate>false</LinksUpToDate>
  <CharactersWithSpaces>933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2025-04-14T01:37:00Z</dcterms:created>
  <dc:creator>PC</dc:creator>
  <cp:lastModifiedBy>cxl</cp:lastModifiedBy>
  <dcterms:modified xsi:type="dcterms:W3CDTF">2025-04-25T01:47:13Z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eyJoZGlkIjoiN2MxYzQwY2E2NDg2NzU5OTYyYTdhM2U2MDA3ZTQ1NGUiLCJ1c2VySWQiOiIyMDc3MjA0NTUifQ==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DE9B0EAADA5D472D92267040EEE1BCBD_13</vt:lpwstr>
  </property>
</Properties>
</file>