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B2" w:rsidRDefault="00C46CB2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C46CB2" w:rsidRDefault="00C46CB2">
      <w:pPr>
        <w:jc w:val="center"/>
        <w:rPr>
          <w:rFonts w:ascii="楷体_GB2312" w:eastAsia="楷体_GB2312" w:hAnsi="楷体"/>
          <w:szCs w:val="32"/>
        </w:rPr>
      </w:pPr>
    </w:p>
    <w:p w:rsidR="00C46CB2" w:rsidRDefault="00BA5461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bookmarkStart w:id="1" w:name="_GoBack"/>
      <w:bookmarkEnd w:id="1"/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10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C46CB2" w:rsidRDefault="00C46CB2">
      <w:pPr>
        <w:jc w:val="center"/>
        <w:rPr>
          <w:rFonts w:ascii="楷体_GB2312" w:eastAsia="楷体_GB2312" w:hAnsi="楷体"/>
          <w:sz w:val="32"/>
          <w:szCs w:val="32"/>
        </w:rPr>
      </w:pPr>
    </w:p>
    <w:p w:rsidR="00C46CB2" w:rsidRDefault="00C46CB2"/>
    <w:p w:rsidR="00C46CB2" w:rsidRDefault="00BA5461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bookmarkStart w:id="2" w:name="quanwen"/>
      <w:r>
        <w:rPr>
          <w:rFonts w:ascii="方正小标宋_GBK" w:eastAsia="方正小标宋_GBK" w:hAnsi="Times New Roman" w:hint="eastAsia"/>
          <w:sz w:val="44"/>
          <w:szCs w:val="44"/>
        </w:rPr>
        <w:t>市政府关于市政府领导同志工作分工的通知</w:t>
      </w:r>
    </w:p>
    <w:p w:rsidR="00C46CB2" w:rsidRDefault="00C46CB2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p w:rsidR="00C46CB2" w:rsidRDefault="00BA5461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各开发区管委会（管理办），各镇人民政府，各街道办事处，市各委办局，市各直属单位：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因人事变动和工作需要，经研究决定，市政府领导同志工作分工作如下调整：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缪建平同志：</w:t>
      </w:r>
      <w:r>
        <w:rPr>
          <w:rFonts w:ascii="Times New Roman" w:eastAsia="方正仿宋_GBK" w:hAnsi="Times New Roman" w:hint="eastAsia"/>
          <w:sz w:val="32"/>
          <w:szCs w:val="32"/>
        </w:rPr>
        <w:t>主持市政府全面工作，兼管财政、国有资产管理、审计、税务方面工作。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分管市财政局（市国资办）、市审计局。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联系市监委、市税务局。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周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峰同志：</w:t>
      </w:r>
      <w:r>
        <w:rPr>
          <w:rFonts w:ascii="Times New Roman" w:eastAsia="方正仿宋_GBK" w:hAnsi="Times New Roman" w:hint="eastAsia"/>
          <w:sz w:val="32"/>
          <w:szCs w:val="32"/>
        </w:rPr>
        <w:t>负责市政府常务工作，负责与市人大、市政协联络工作，负责发展改革、重大项目、能源、军民融合、粮食和物资储备、国防动员、安全生产和应急管理、统计、上市金融、供电、机关事务管理、保密方面工作；协助负责财政、国有资产管理、审计、税务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分管市政府办公室、市发展改革委（市粮食和物资储备局、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国动办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）、市安委办、市应急局、市统计局、市企业金融服务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中心、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市国控集团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、市城投公司、市粮食集团；协助分管市财政局（市国资办）、</w:t>
      </w:r>
      <w:r>
        <w:rPr>
          <w:rFonts w:ascii="Times New Roman" w:eastAsia="方正仿宋_GBK" w:hAnsi="Times New Roman" w:hint="eastAsia"/>
          <w:sz w:val="32"/>
          <w:szCs w:val="32"/>
        </w:rPr>
        <w:t>市</w:t>
      </w:r>
      <w:r>
        <w:rPr>
          <w:rFonts w:ascii="Times New Roman" w:eastAsia="方正仿宋_GBK" w:hAnsi="Times New Roman" w:hint="eastAsia"/>
          <w:sz w:val="32"/>
          <w:szCs w:val="32"/>
        </w:rPr>
        <w:t>审计局。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联系市消防救援大队、国家统计局宜兴调查队、宜兴供电公司、国家金融监督管理总局宜兴监</w:t>
      </w:r>
      <w:r>
        <w:rPr>
          <w:rFonts w:ascii="Times New Roman" w:eastAsia="方正仿宋_GBK" w:hAnsi="Times New Roman" w:hint="eastAsia"/>
          <w:sz w:val="32"/>
          <w:szCs w:val="32"/>
        </w:rPr>
        <w:t>管支局、宜兴农村商业银行、市各金融证券保险机构；协助联系市税务局。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敏同志：</w:t>
      </w:r>
      <w:r>
        <w:rPr>
          <w:rFonts w:ascii="Times New Roman" w:eastAsia="方正仿宋_GBK" w:hAnsi="Times New Roman" w:hint="eastAsia"/>
          <w:sz w:val="32"/>
          <w:szCs w:val="32"/>
        </w:rPr>
        <w:t>负责住房和城乡建设、人防工程建设管理、城市管理、交通运输、自然资源、城乡规划、公共资源交易、邮电通信、供电基础设施方面工作。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分管市住房城乡建设局（市地震局）、市城管局（市综合行政执法局）、市交通运输局、市自然资源规划局（市林业局）、市公共资源交易中心、市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云湖办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、市高铁办、市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国动办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（人防工程建设管理工作）、市交通能源集团、市公用环保集团、市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城建文旅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集团。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联系宜兴供电公司（基础设施建设）、宜兴海事处、宜兴邮政管理局、宜兴邮政公</w:t>
      </w:r>
      <w:r>
        <w:rPr>
          <w:rFonts w:ascii="Times New Roman" w:eastAsia="方正仿宋_GBK" w:hAnsi="Times New Roman" w:hint="eastAsia"/>
          <w:sz w:val="32"/>
          <w:szCs w:val="32"/>
        </w:rPr>
        <w:t>司、宜兴电信公司、宜兴移动公司、宜兴联通公司、宜兴公积金管理中心、高铁宜兴站。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毅同志：</w:t>
      </w:r>
      <w:r>
        <w:rPr>
          <w:rFonts w:ascii="Times New Roman" w:eastAsia="方正仿宋_GBK" w:hAnsi="Times New Roman" w:hint="eastAsia"/>
          <w:sz w:val="32"/>
          <w:szCs w:val="32"/>
        </w:rPr>
        <w:t>负责工业和信息化、科技、商务、招商引资、市场监管、外事和港澳事务、侨务、对台事务方面工作。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分管市工业和信息化局、市科技局、市商务局、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市投促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中心、市市场监管局（市知识产权局）、市政府办公室（外事工作）、市外事服务中心、市商贸资产管理公司。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联系市委统战部（对台事务、侨务）、市总工会、市科协、市侨联、市工商联、宜兴海关、宜兴市烟草专卖局、宜兴市盐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公司、中石化宜兴分公司、市对外友好协会、市企业家协会。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刘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英同志：</w:t>
      </w:r>
      <w:r>
        <w:rPr>
          <w:rFonts w:ascii="Times New Roman" w:eastAsia="方正仿宋_GBK" w:hAnsi="Times New Roman" w:hint="eastAsia"/>
          <w:sz w:val="32"/>
          <w:szCs w:val="32"/>
        </w:rPr>
        <w:t>负责教育、卫生健康、文化、体育、广电、旅游、民族宗教、精神文明、妇女儿童方面工作。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分管市教育局、市卫生健康委（市疾病预防控制局）、市文体广电旅游局。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联系市委统战部（民族宗教事务）、市档案史志馆、市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融媒体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中心、团市委、市妇联、市文联、市社科联、江苏有线宜兴分公司、市红十字会、江南大学宜兴校区、无锡工艺职业技术学院、无锡职业技术学院、市妇女儿童工作委员会、市未成年人保护委员会、市关工委。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杨中浩同志：</w:t>
      </w:r>
      <w:r>
        <w:rPr>
          <w:rFonts w:ascii="Times New Roman" w:eastAsia="方正仿宋_GBK" w:hAnsi="Times New Roman" w:hint="eastAsia"/>
          <w:sz w:val="32"/>
          <w:szCs w:val="32"/>
        </w:rPr>
        <w:t>负责行政审批、数据和政务服务管理、政务公开、民政、老龄、医疗保障、退役军人事务、市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域社会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治理现代化、双拥、预备役、征兵方面工作。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分管市数据局（市政务服务管理办公室）、市民政局、市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保局、市退役军人局、市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市域社会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治理现代化指挥中心（市城市运行管理中心）、市大数据公司。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联系市人武部、市残联、驻宜部队、市老年协会。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张达志同志：</w:t>
      </w:r>
      <w:r>
        <w:rPr>
          <w:rFonts w:ascii="Times New Roman" w:eastAsia="方正仿宋_GBK" w:hAnsi="Times New Roman" w:hint="eastAsia"/>
          <w:sz w:val="32"/>
          <w:szCs w:val="32"/>
        </w:rPr>
        <w:t>负责生态环境、太湖水污染防治、农业农村、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乡村振兴、水利、供销、对口支援协作合作方面工作。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分管市农业农村局（市乡村振兴局）、市水利局、市供销社。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联系宜兴生态环境局、市气象局、市老区</w:t>
      </w:r>
      <w:r>
        <w:rPr>
          <w:rFonts w:ascii="Times New Roman" w:eastAsia="方正仿宋_GBK" w:hAnsi="Times New Roman" w:hint="eastAsia"/>
          <w:sz w:val="32"/>
          <w:szCs w:val="32"/>
        </w:rPr>
        <w:t>开发促进会、市生态文明研究与促进会。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金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proofErr w:type="gramStart"/>
      <w:r>
        <w:rPr>
          <w:rFonts w:ascii="黑体" w:eastAsia="黑体" w:hAnsi="黑体" w:hint="eastAsia"/>
          <w:sz w:val="32"/>
          <w:szCs w:val="32"/>
        </w:rPr>
        <w:t>磊</w:t>
      </w:r>
      <w:proofErr w:type="gramEnd"/>
      <w:r>
        <w:rPr>
          <w:rFonts w:ascii="黑体" w:eastAsia="黑体" w:hAnsi="黑体" w:hint="eastAsia"/>
          <w:sz w:val="32"/>
          <w:szCs w:val="32"/>
        </w:rPr>
        <w:t>同志：</w:t>
      </w:r>
      <w:r>
        <w:rPr>
          <w:rFonts w:ascii="Times New Roman" w:eastAsia="方正仿宋_GBK" w:hAnsi="Times New Roman" w:hint="eastAsia"/>
          <w:sz w:val="32"/>
          <w:szCs w:val="32"/>
        </w:rPr>
        <w:t>海南昌江黎族自治县挂职。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俞</w:t>
      </w:r>
      <w:proofErr w:type="gramEnd"/>
      <w:r>
        <w:rPr>
          <w:rFonts w:ascii="黑体" w:eastAsia="黑体" w:hAnsi="黑体" w:hint="eastAsia"/>
          <w:sz w:val="32"/>
          <w:szCs w:val="32"/>
        </w:rPr>
        <w:t>震旦同志：</w:t>
      </w:r>
      <w:r>
        <w:rPr>
          <w:rFonts w:ascii="Times New Roman" w:eastAsia="方正仿宋_GBK" w:hAnsi="Times New Roman" w:hint="eastAsia"/>
          <w:sz w:val="32"/>
          <w:szCs w:val="32"/>
        </w:rPr>
        <w:t>新疆阿合奇县挂职。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李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强同志：</w:t>
      </w:r>
      <w:r>
        <w:rPr>
          <w:rFonts w:ascii="Times New Roman" w:eastAsia="方正仿宋_GBK" w:hAnsi="Times New Roman" w:hint="eastAsia"/>
          <w:sz w:val="32"/>
          <w:szCs w:val="32"/>
        </w:rPr>
        <w:t>主持市公安局全面工作，负责社会稳定、司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法、信访方面工作。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分管市公安局、市司法局、市信访局。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联系市人民法院、市人民检察院、市见义勇为基金会。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周雪强同志：</w:t>
      </w:r>
      <w:r>
        <w:rPr>
          <w:rFonts w:ascii="Times New Roman" w:eastAsia="方正仿宋_GBK" w:hAnsi="Times New Roman" w:hint="eastAsia"/>
          <w:sz w:val="32"/>
          <w:szCs w:val="32"/>
        </w:rPr>
        <w:t>主持环科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园全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吴苏舒同志：</w:t>
      </w:r>
      <w:r>
        <w:rPr>
          <w:rFonts w:ascii="Times New Roman" w:eastAsia="方正仿宋_GBK" w:hAnsi="Times New Roman" w:hint="eastAsia"/>
          <w:sz w:val="32"/>
          <w:szCs w:val="32"/>
        </w:rPr>
        <w:t>负责科技镇长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团方面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工作；协助负责发展改革、科技方面工作。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协助分管市发展改革委、市科技局。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协助联系市科协。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黄烨旻同志：</w:t>
      </w:r>
      <w:r>
        <w:rPr>
          <w:rFonts w:ascii="Times New Roman" w:eastAsia="方正仿宋_GBK" w:hAnsi="Times New Roman" w:hint="eastAsia"/>
          <w:sz w:val="32"/>
          <w:szCs w:val="32"/>
        </w:rPr>
        <w:t>负责人力资源、社会保障方面工作；协助负责交通运输方面工作。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分管市人力资源社</w:t>
      </w:r>
      <w:r>
        <w:rPr>
          <w:rFonts w:ascii="Times New Roman" w:eastAsia="方正仿宋_GBK" w:hAnsi="Times New Roman" w:hint="eastAsia"/>
          <w:sz w:val="32"/>
          <w:szCs w:val="32"/>
        </w:rPr>
        <w:t>会保障局；协助分管市交通运输局、市高铁办。</w:t>
      </w:r>
    </w:p>
    <w:p w:rsidR="00C46CB2" w:rsidRDefault="00BA5461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协助联系宜兴海事处、宜兴邮政管理局、高铁宜兴站。</w:t>
      </w:r>
    </w:p>
    <w:p w:rsidR="00C46CB2" w:rsidRDefault="00C46CB2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46CB2" w:rsidRDefault="00C46CB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46CB2" w:rsidRDefault="00BA5461">
      <w:pPr>
        <w:spacing w:line="56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宜兴市人民政府</w:t>
      </w:r>
    </w:p>
    <w:p w:rsidR="00C46CB2" w:rsidRDefault="00BA5461">
      <w:pPr>
        <w:spacing w:line="56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bookmarkEnd w:id="2"/>
    <w:p w:rsidR="00C46CB2" w:rsidRDefault="00C46CB2"/>
    <w:sectPr w:rsidR="00C46CB2" w:rsidSect="00C46CB2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61" w:rsidRDefault="00BA5461" w:rsidP="00C46CB2">
      <w:r>
        <w:separator/>
      </w:r>
    </w:p>
  </w:endnote>
  <w:endnote w:type="continuationSeparator" w:id="0">
    <w:p w:rsidR="00BA5461" w:rsidRDefault="00BA5461" w:rsidP="00C4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32624"/>
    </w:sdtPr>
    <w:sdtContent>
      <w:p w:rsidR="00C46CB2" w:rsidRDefault="00C46CB2">
        <w:pPr>
          <w:pStyle w:val="a5"/>
          <w:jc w:val="center"/>
        </w:pPr>
        <w:r>
          <w:fldChar w:fldCharType="begin"/>
        </w:r>
        <w:r w:rsidR="00BA5461">
          <w:instrText>PAGE   \* MERGEFORMAT</w:instrText>
        </w:r>
        <w:r>
          <w:fldChar w:fldCharType="separate"/>
        </w:r>
        <w:r w:rsidR="008375B8" w:rsidRPr="008375B8">
          <w:rPr>
            <w:noProof/>
            <w:lang w:val="zh-CN"/>
          </w:rPr>
          <w:t>1</w:t>
        </w:r>
        <w:r>
          <w:fldChar w:fldCharType="end"/>
        </w:r>
      </w:p>
    </w:sdtContent>
  </w:sdt>
  <w:p w:rsidR="00C46CB2" w:rsidRDefault="00C46C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61" w:rsidRDefault="00BA5461" w:rsidP="00C46CB2">
      <w:r>
        <w:separator/>
      </w:r>
    </w:p>
  </w:footnote>
  <w:footnote w:type="continuationSeparator" w:id="0">
    <w:p w:rsidR="00BA5461" w:rsidRDefault="00BA5461" w:rsidP="00C46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032bd3ce-f71a-4365-9adb-2ce4a4891bdb"/>
  </w:docVars>
  <w:rsids>
    <w:rsidRoot w:val="41611C35"/>
    <w:rsid w:val="008375B8"/>
    <w:rsid w:val="00BA5461"/>
    <w:rsid w:val="00C46CB2"/>
    <w:rsid w:val="077D2B89"/>
    <w:rsid w:val="364723AB"/>
    <w:rsid w:val="41611C35"/>
    <w:rsid w:val="4ACC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6CB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46CB2"/>
    <w:pPr>
      <w:ind w:firstLineChars="200" w:firstLine="420"/>
    </w:pPr>
  </w:style>
  <w:style w:type="paragraph" w:styleId="a4">
    <w:name w:val="Body Text Indent"/>
    <w:basedOn w:val="a"/>
    <w:link w:val="Char"/>
    <w:rsid w:val="00C46CB2"/>
    <w:pPr>
      <w:spacing w:after="120"/>
      <w:ind w:leftChars="200" w:left="420"/>
    </w:pPr>
  </w:style>
  <w:style w:type="paragraph" w:styleId="a5">
    <w:name w:val="footer"/>
    <w:basedOn w:val="a"/>
    <w:link w:val="Char0"/>
    <w:qFormat/>
    <w:rsid w:val="00C46C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rsid w:val="00C46C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rsid w:val="00C46CB2"/>
    <w:pPr>
      <w:ind w:firstLineChars="200" w:firstLine="420"/>
    </w:pPr>
    <w:rPr>
      <w:rFonts w:ascii="Arial Unicode MS" w:eastAsia="Arial Unicode MS" w:hAnsi="Arial Unicode MS" w:cs="Arial Unicode MS" w:hint="eastAsia"/>
      <w:color w:val="000000"/>
      <w:szCs w:val="21"/>
    </w:rPr>
  </w:style>
  <w:style w:type="character" w:styleId="a7">
    <w:name w:val="Strong"/>
    <w:qFormat/>
    <w:rsid w:val="00C46CB2"/>
    <w:rPr>
      <w:rFonts w:ascii="Times New Roman" w:eastAsia="宋体" w:hAnsi="Times New Roman" w:cs="Times New Roman"/>
      <w:b/>
      <w:bCs/>
    </w:rPr>
  </w:style>
  <w:style w:type="character" w:styleId="a8">
    <w:name w:val="page number"/>
    <w:basedOn w:val="a1"/>
    <w:qFormat/>
    <w:rsid w:val="00C46CB2"/>
    <w:rPr>
      <w:rFonts w:ascii="Times New Roman" w:eastAsia="宋体" w:hAnsi="Times New Roman" w:cs="Times New Roman"/>
    </w:rPr>
  </w:style>
  <w:style w:type="character" w:customStyle="1" w:styleId="Char0">
    <w:name w:val="页脚 Char"/>
    <w:basedOn w:val="a1"/>
    <w:link w:val="a5"/>
    <w:uiPriority w:val="99"/>
    <w:qFormat/>
    <w:rsid w:val="00C46CB2"/>
    <w:rPr>
      <w:rFonts w:asciiTheme="minorHAnsi" w:eastAsiaTheme="minorEastAsia" w:hAnsiTheme="minorHAnsi" w:cstheme="minorBidi"/>
      <w:sz w:val="18"/>
      <w:lang w:val="en-US" w:eastAsia="zh-CN" w:bidi="ar-SA"/>
    </w:rPr>
  </w:style>
  <w:style w:type="character" w:customStyle="1" w:styleId="Char">
    <w:name w:val="正文文本缩进 Char"/>
    <w:basedOn w:val="a1"/>
    <w:link w:val="a4"/>
    <w:uiPriority w:val="99"/>
    <w:semiHidden/>
    <w:qFormat/>
    <w:rsid w:val="00C46CB2"/>
    <w:rPr>
      <w:rFonts w:asciiTheme="minorHAnsi" w:eastAsiaTheme="minorEastAsia" w:hAnsiTheme="minorHAnsi" w:cstheme="minorBidi"/>
      <w:lang w:val="en-US" w:eastAsia="zh-CN" w:bidi="ar-SA"/>
    </w:rPr>
  </w:style>
  <w:style w:type="character" w:customStyle="1" w:styleId="2Char">
    <w:name w:val="正文首行缩进 2 Char"/>
    <w:basedOn w:val="Char"/>
    <w:link w:val="2"/>
    <w:uiPriority w:val="99"/>
    <w:qFormat/>
    <w:rsid w:val="00C46CB2"/>
    <w:rPr>
      <w:rFonts w:ascii="Arial Unicode MS" w:eastAsia="Arial Unicode MS" w:hAnsi="Arial Unicode MS" w:cs="Arial Unicode MS" w:hint="eastAsia"/>
      <w:color w:val="000000"/>
      <w:szCs w:val="21"/>
    </w:rPr>
  </w:style>
  <w:style w:type="character" w:customStyle="1" w:styleId="font21">
    <w:name w:val="font21"/>
    <w:basedOn w:val="a1"/>
    <w:qFormat/>
    <w:rsid w:val="00C46CB2"/>
    <w:rPr>
      <w:rFonts w:ascii="仿宋_GB2312" w:eastAsia="仿宋_GB2312" w:hAnsiTheme="minorHAnsi" w:cs="仿宋_GB2312" w:hint="eastAsia"/>
      <w:b/>
      <w:bCs/>
      <w:color w:val="000000"/>
      <w:sz w:val="21"/>
      <w:szCs w:val="21"/>
      <w:u w:val="none"/>
      <w:lang w:val="en-US" w:eastAsia="zh-CN" w:bidi="ar-SA"/>
    </w:rPr>
  </w:style>
  <w:style w:type="paragraph" w:customStyle="1" w:styleId="a9">
    <w:name w:val="报告书 正文"/>
    <w:qFormat/>
    <w:rsid w:val="00C46CB2"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1">
    <w:name w:val="页眉 Char"/>
    <w:basedOn w:val="a1"/>
    <w:link w:val="a6"/>
    <w:uiPriority w:val="99"/>
    <w:qFormat/>
    <w:rsid w:val="00C46CB2"/>
    <w:rPr>
      <w:rFonts w:asciiTheme="minorHAnsi" w:eastAsiaTheme="minorEastAsia" w:hAnsiTheme="minorHAnsi" w:cstheme="minorBidi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1482</Characters>
  <Application>Microsoft Office Word</Application>
  <DocSecurity>0</DocSecurity>
  <Lines>12</Lines>
  <Paragraphs>3</Paragraphs>
  <ScaleCrop>false</ScaleCrop>
  <Company>AAA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2025-02-17T02:06:00Z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171C1C4097434B86BF900E857FFBE791</vt:lpwstr>
  </property>
  <property fmtid="{D5CDD505-2E9C-101B-9397-08002B2CF9AE}" pid="4" name="KSOTemplateDocerSaveRecord">
    <vt:lpwstr>eyJoZGlkIjoiNzk0Mzc4ZDBkMjNiOWVjYWFmN2NjNWYzMmJiNDc1MTMiLCJ1c2VySWQiOiI2MTk1OTUzOTEifQ==</vt:lpwstr>
  </property>
</Properties>
</file>