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1D" w:rsidRDefault="00BA6F1D">
      <w:pPr>
        <w:widowControl w:val="0"/>
        <w:spacing w:line="312" w:lineRule="exact"/>
      </w:pPr>
    </w:p>
    <w:p w:rsidR="00BA6F1D" w:rsidRDefault="00BA6F1D">
      <w:pPr>
        <w:widowControl w:val="0"/>
        <w:spacing w:line="312" w:lineRule="exact"/>
      </w:pPr>
    </w:p>
    <w:p w:rsidR="00BA6F1D" w:rsidRDefault="00BA6F1D">
      <w:pPr>
        <w:widowControl w:val="0"/>
        <w:spacing w:line="312" w:lineRule="exact"/>
      </w:pPr>
    </w:p>
    <w:p w:rsidR="00BA6F1D" w:rsidRDefault="00BA6F1D">
      <w:pPr>
        <w:widowControl w:val="0"/>
        <w:spacing w:line="312" w:lineRule="exact"/>
      </w:pPr>
    </w:p>
    <w:p w:rsidR="00BA6F1D" w:rsidRDefault="00BA6F1D">
      <w:pPr>
        <w:widowControl w:val="0"/>
        <w:spacing w:line="312" w:lineRule="exact"/>
      </w:pPr>
    </w:p>
    <w:p w:rsidR="00BA6F1D" w:rsidRDefault="00BA6F1D">
      <w:pPr>
        <w:widowControl w:val="0"/>
        <w:spacing w:line="312" w:lineRule="exact"/>
      </w:pPr>
    </w:p>
    <w:p w:rsidR="00BA6F1D" w:rsidRDefault="00BA6F1D">
      <w:pPr>
        <w:widowControl w:val="0"/>
        <w:spacing w:line="312" w:lineRule="exact"/>
      </w:pPr>
    </w:p>
    <w:p w:rsidR="00BA6F1D" w:rsidRDefault="00BA6F1D"/>
    <w:p w:rsidR="00BA6F1D" w:rsidRDefault="00371FBC">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宜政办发〔</w:t>
      </w:r>
      <w:r>
        <w:rPr>
          <w:rFonts w:ascii="楷体_GB2312" w:eastAsia="楷体_GB2312" w:hAnsi="楷体" w:hint="eastAsia"/>
          <w:sz w:val="32"/>
          <w:szCs w:val="32"/>
        </w:rPr>
        <w:t>2023</w:t>
      </w:r>
      <w:r>
        <w:rPr>
          <w:rFonts w:ascii="楷体_GB2312" w:eastAsia="楷体_GB2312" w:hAnsi="楷体" w:hint="eastAsia"/>
          <w:sz w:val="32"/>
          <w:szCs w:val="32"/>
        </w:rPr>
        <w:t>〕</w:t>
      </w:r>
      <w:r>
        <w:rPr>
          <w:rFonts w:ascii="楷体_GB2312" w:eastAsia="楷体_GB2312" w:hAnsi="楷体" w:hint="eastAsia"/>
          <w:sz w:val="32"/>
          <w:szCs w:val="32"/>
        </w:rPr>
        <w:t>51</w:t>
      </w:r>
      <w:r>
        <w:rPr>
          <w:rFonts w:ascii="楷体_GB2312" w:eastAsia="楷体_GB2312" w:hAnsi="楷体" w:hint="eastAsia"/>
          <w:sz w:val="32"/>
          <w:szCs w:val="32"/>
        </w:rPr>
        <w:t>号</w:t>
      </w:r>
    </w:p>
    <w:p w:rsidR="00BA6F1D" w:rsidRDefault="00BA6F1D">
      <w:pPr>
        <w:jc w:val="left"/>
        <w:rPr>
          <w:rFonts w:ascii="楷体_GB2312" w:eastAsia="楷体_GB2312" w:hAnsi="楷体"/>
          <w:sz w:val="32"/>
          <w:szCs w:val="32"/>
        </w:rPr>
      </w:pPr>
    </w:p>
    <w:p w:rsidR="00BA6F1D" w:rsidRDefault="00BA6F1D">
      <w:pPr>
        <w:pStyle w:val="a0"/>
        <w:spacing w:line="340" w:lineRule="exact"/>
        <w:ind w:firstLineChars="0" w:firstLine="0"/>
        <w:jc w:val="center"/>
        <w:rPr>
          <w:rFonts w:ascii="方正小标宋_GBK" w:eastAsia="方正小标宋_GBK" w:hAnsi="方正小标宋_GBK" w:cs="方正小标宋_GBK"/>
          <w:color w:val="000000"/>
          <w:spacing w:val="-17"/>
          <w:sz w:val="44"/>
          <w:szCs w:val="44"/>
        </w:rPr>
      </w:pPr>
      <w:bookmarkStart w:id="1" w:name="quanwen"/>
    </w:p>
    <w:p w:rsidR="00BA6F1D" w:rsidRDefault="00371FBC">
      <w:pPr>
        <w:pStyle w:val="a0"/>
        <w:spacing w:line="580" w:lineRule="exact"/>
        <w:ind w:firstLineChars="0" w:firstLine="0"/>
        <w:jc w:val="center"/>
        <w:rPr>
          <w:rFonts w:ascii="方正小标宋_GBK" w:eastAsia="方正小标宋_GBK" w:hAnsi="方正小标宋_GBK" w:cs="方正小标宋_GBK"/>
          <w:color w:val="000000"/>
          <w:spacing w:val="-17"/>
          <w:sz w:val="44"/>
          <w:szCs w:val="44"/>
        </w:rPr>
      </w:pPr>
      <w:r>
        <w:rPr>
          <w:rFonts w:ascii="方正小标宋_GBK" w:eastAsia="方正小标宋_GBK" w:hAnsi="方正小标宋_GBK" w:cs="方正小标宋_GBK" w:hint="eastAsia"/>
          <w:color w:val="000000"/>
          <w:spacing w:val="-17"/>
          <w:sz w:val="44"/>
          <w:szCs w:val="44"/>
        </w:rPr>
        <w:t>市政府办公室关于印发</w:t>
      </w:r>
      <w:proofErr w:type="gramStart"/>
      <w:r>
        <w:rPr>
          <w:rFonts w:ascii="方正小标宋_GBK" w:eastAsia="方正小标宋_GBK" w:hAnsi="方正小标宋_GBK" w:cs="方正小标宋_GBK" w:hint="eastAsia"/>
          <w:color w:val="000000"/>
          <w:spacing w:val="-17"/>
          <w:sz w:val="44"/>
          <w:szCs w:val="44"/>
        </w:rPr>
        <w:t>《</w:t>
      </w:r>
      <w:proofErr w:type="gramEnd"/>
      <w:r>
        <w:rPr>
          <w:rFonts w:ascii="方正小标宋_GBK" w:eastAsia="方正小标宋_GBK" w:hAnsi="方正小标宋_GBK" w:cs="方正小标宋_GBK" w:hint="eastAsia"/>
          <w:color w:val="000000"/>
          <w:spacing w:val="-17"/>
          <w:sz w:val="44"/>
          <w:szCs w:val="44"/>
        </w:rPr>
        <w:t>宜兴市陶瓷</w:t>
      </w:r>
      <w:bookmarkStart w:id="2" w:name="_GoBack"/>
      <w:bookmarkEnd w:id="2"/>
    </w:p>
    <w:p w:rsidR="00BA6F1D" w:rsidRDefault="00371FBC">
      <w:pPr>
        <w:pStyle w:val="a0"/>
        <w:spacing w:line="580" w:lineRule="exact"/>
        <w:ind w:firstLineChars="0" w:firstLine="0"/>
        <w:jc w:val="center"/>
        <w:rPr>
          <w:rFonts w:ascii="方正小标宋_GBK" w:eastAsia="方正小标宋_GBK" w:hAnsi="方正小标宋_GBK" w:cs="方正小标宋_GBK"/>
          <w:color w:val="000000"/>
          <w:spacing w:val="-17"/>
          <w:sz w:val="44"/>
          <w:szCs w:val="44"/>
        </w:rPr>
      </w:pPr>
      <w:proofErr w:type="gramStart"/>
      <w:r>
        <w:rPr>
          <w:rFonts w:ascii="方正小标宋_GBK" w:eastAsia="方正小标宋_GBK" w:hAnsi="方正小标宋_GBK" w:cs="方正小标宋_GBK" w:hint="eastAsia"/>
          <w:color w:val="000000"/>
          <w:spacing w:val="-17"/>
          <w:sz w:val="44"/>
          <w:szCs w:val="44"/>
        </w:rPr>
        <w:t>耐材产业</w:t>
      </w:r>
      <w:proofErr w:type="gramEnd"/>
      <w:r>
        <w:rPr>
          <w:rFonts w:ascii="方正小标宋_GBK" w:eastAsia="方正小标宋_GBK" w:hAnsi="方正小标宋_GBK" w:cs="方正小标宋_GBK" w:hint="eastAsia"/>
          <w:color w:val="000000"/>
          <w:spacing w:val="-17"/>
          <w:sz w:val="44"/>
          <w:szCs w:val="44"/>
        </w:rPr>
        <w:t>集群发展三年行动计划</w:t>
      </w:r>
    </w:p>
    <w:p w:rsidR="00BA6F1D" w:rsidRDefault="00371FBC">
      <w:pPr>
        <w:pStyle w:val="a0"/>
        <w:spacing w:line="580" w:lineRule="exact"/>
        <w:ind w:firstLineChars="0" w:firstLine="0"/>
        <w:jc w:val="center"/>
        <w:rPr>
          <w:rFonts w:ascii="方正小标宋_GBK" w:eastAsia="方正小标宋_GBK" w:hAnsi="方正小标宋_GBK" w:cs="方正小标宋_GBK"/>
          <w:color w:val="000000"/>
          <w:spacing w:val="-17"/>
          <w:sz w:val="44"/>
          <w:szCs w:val="44"/>
        </w:rPr>
      </w:pPr>
      <w:r>
        <w:rPr>
          <w:rFonts w:ascii="方正小标宋_GBK" w:eastAsia="方正小标宋_GBK" w:hAnsi="方正小标宋_GBK" w:cs="方正小标宋_GBK" w:hint="eastAsia"/>
          <w:color w:val="000000"/>
          <w:spacing w:val="-17"/>
          <w:sz w:val="44"/>
          <w:szCs w:val="44"/>
        </w:rPr>
        <w:t>（</w:t>
      </w:r>
      <w:r>
        <w:rPr>
          <w:rFonts w:ascii="方正小标宋_GBK" w:eastAsia="方正小标宋_GBK" w:hAnsi="方正小标宋_GBK" w:cs="方正小标宋_GBK" w:hint="eastAsia"/>
          <w:color w:val="000000"/>
          <w:spacing w:val="-17"/>
          <w:sz w:val="44"/>
          <w:szCs w:val="44"/>
        </w:rPr>
        <w:t>2023-2025</w:t>
      </w:r>
      <w:r>
        <w:rPr>
          <w:rFonts w:ascii="方正小标宋_GBK" w:eastAsia="方正小标宋_GBK" w:hAnsi="方正小标宋_GBK" w:cs="方正小标宋_GBK" w:hint="eastAsia"/>
          <w:color w:val="000000"/>
          <w:spacing w:val="-17"/>
          <w:sz w:val="44"/>
          <w:szCs w:val="44"/>
        </w:rPr>
        <w:t>年）</w:t>
      </w:r>
      <w:proofErr w:type="gramStart"/>
      <w:r>
        <w:rPr>
          <w:rFonts w:ascii="方正小标宋_GBK" w:eastAsia="方正小标宋_GBK" w:hAnsi="方正小标宋_GBK" w:cs="方正小标宋_GBK" w:hint="eastAsia"/>
          <w:color w:val="000000"/>
          <w:spacing w:val="-17"/>
          <w:sz w:val="44"/>
          <w:szCs w:val="44"/>
        </w:rPr>
        <w:t>》</w:t>
      </w:r>
      <w:proofErr w:type="gramEnd"/>
      <w:r>
        <w:rPr>
          <w:rFonts w:ascii="方正小标宋_GBK" w:eastAsia="方正小标宋_GBK" w:hAnsi="方正小标宋_GBK" w:cs="方正小标宋_GBK" w:hint="eastAsia"/>
          <w:color w:val="000000"/>
          <w:spacing w:val="-17"/>
          <w:sz w:val="44"/>
          <w:szCs w:val="44"/>
        </w:rPr>
        <w:t>的通知</w:t>
      </w:r>
    </w:p>
    <w:p w:rsidR="00BA6F1D" w:rsidRDefault="00BA6F1D" w:rsidP="000005C8">
      <w:pPr>
        <w:pStyle w:val="a0"/>
        <w:spacing w:line="360" w:lineRule="exact"/>
        <w:ind w:firstLine="640"/>
        <w:rPr>
          <w:rFonts w:ascii="Times New Roman" w:eastAsia="方正仿宋_GBK" w:cs="Times New Roman"/>
          <w:color w:val="000000"/>
          <w:sz w:val="32"/>
          <w:szCs w:val="32"/>
        </w:rPr>
      </w:pPr>
    </w:p>
    <w:p w:rsidR="00BA6F1D" w:rsidRDefault="00371FBC">
      <w:pPr>
        <w:pStyle w:val="a0"/>
        <w:spacing w:line="540" w:lineRule="exact"/>
        <w:ind w:firstLineChars="0" w:firstLine="0"/>
        <w:rPr>
          <w:rFonts w:ascii="Times New Roman" w:eastAsia="仿宋_GB2312" w:cs="Times New Roman"/>
          <w:color w:val="000000"/>
          <w:sz w:val="32"/>
          <w:szCs w:val="32"/>
        </w:rPr>
      </w:pPr>
      <w:r>
        <w:rPr>
          <w:rFonts w:ascii="Times New Roman" w:eastAsia="仿宋_GB2312" w:cs="Times New Roman"/>
          <w:color w:val="000000"/>
          <w:sz w:val="32"/>
          <w:szCs w:val="32"/>
        </w:rPr>
        <w:t>各开发区管委会（管理办），各镇人民政府，各街道办事处，市各委办局，市各直属单位：</w:t>
      </w:r>
    </w:p>
    <w:p w:rsidR="00BA6F1D" w:rsidRDefault="00371FBC" w:rsidP="000005C8">
      <w:pPr>
        <w:pStyle w:val="a0"/>
        <w:spacing w:line="540" w:lineRule="exact"/>
        <w:ind w:firstLine="640"/>
        <w:rPr>
          <w:rFonts w:ascii="Times New Roman" w:eastAsia="仿宋_GB2312" w:cs="Times New Roman"/>
          <w:color w:val="000000"/>
          <w:sz w:val="32"/>
          <w:szCs w:val="32"/>
        </w:rPr>
      </w:pPr>
      <w:r>
        <w:rPr>
          <w:rFonts w:ascii="Times New Roman" w:eastAsia="仿宋_GB2312" w:cs="Times New Roman"/>
          <w:color w:val="000000"/>
          <w:sz w:val="32"/>
          <w:szCs w:val="32"/>
        </w:rPr>
        <w:t>《宜兴市陶瓷耐材产业集群发展三年行动计划（</w:t>
      </w:r>
      <w:r>
        <w:rPr>
          <w:rFonts w:ascii="Times New Roman" w:eastAsia="仿宋_GB2312" w:cs="Times New Roman"/>
          <w:color w:val="000000"/>
          <w:sz w:val="32"/>
          <w:szCs w:val="32"/>
        </w:rPr>
        <w:t>2023-2025</w:t>
      </w:r>
      <w:r>
        <w:rPr>
          <w:rFonts w:ascii="Times New Roman" w:eastAsia="仿宋_GB2312" w:cs="Times New Roman"/>
          <w:color w:val="000000"/>
          <w:sz w:val="32"/>
          <w:szCs w:val="32"/>
        </w:rPr>
        <w:t>年）》已经市政府常务会议审议通过，现印发给你们，请认真抓好贯彻落实。</w:t>
      </w:r>
    </w:p>
    <w:p w:rsidR="00BA6F1D" w:rsidRDefault="00BA6F1D">
      <w:pPr>
        <w:spacing w:line="480" w:lineRule="exact"/>
        <w:rPr>
          <w:rFonts w:ascii="Times New Roman" w:eastAsia="仿宋_GB2312" w:cs="Times New Roman"/>
          <w:color w:val="000000"/>
          <w:sz w:val="32"/>
          <w:szCs w:val="32"/>
        </w:rPr>
      </w:pPr>
    </w:p>
    <w:p w:rsidR="00BA6F1D" w:rsidRDefault="00BA6F1D" w:rsidP="000005C8">
      <w:pPr>
        <w:pStyle w:val="a0"/>
        <w:spacing w:line="480" w:lineRule="exact"/>
        <w:ind w:firstLine="640"/>
        <w:rPr>
          <w:rFonts w:ascii="Times New Roman" w:eastAsia="仿宋_GB2312" w:cs="Times New Roman"/>
          <w:color w:val="000000"/>
          <w:sz w:val="32"/>
          <w:szCs w:val="32"/>
        </w:rPr>
      </w:pPr>
    </w:p>
    <w:p w:rsidR="00BA6F1D" w:rsidRDefault="00371FBC">
      <w:pPr>
        <w:spacing w:line="520" w:lineRule="exact"/>
        <w:jc w:val="center"/>
        <w:rPr>
          <w:rFonts w:ascii="Times New Roman" w:eastAsia="仿宋_GB2312" w:cs="Times New Roman"/>
          <w:color w:val="000000"/>
          <w:sz w:val="32"/>
          <w:szCs w:val="32"/>
        </w:rPr>
      </w:pPr>
      <w:r>
        <w:rPr>
          <w:rFonts w:ascii="Times New Roman" w:eastAsia="仿宋_GB2312" w:cs="Times New Roman"/>
          <w:color w:val="000000"/>
          <w:sz w:val="32"/>
          <w:szCs w:val="32"/>
        </w:rPr>
        <w:t xml:space="preserve">                       </w:t>
      </w:r>
      <w:r>
        <w:rPr>
          <w:rFonts w:ascii="Times New Roman" w:eastAsia="仿宋_GB2312" w:cs="Times New Roman"/>
          <w:color w:val="000000"/>
          <w:sz w:val="32"/>
          <w:szCs w:val="32"/>
        </w:rPr>
        <w:t>宜兴市人民政府办公室</w:t>
      </w:r>
    </w:p>
    <w:p w:rsidR="00BA6F1D" w:rsidRDefault="00371FBC">
      <w:pPr>
        <w:widowControl w:val="0"/>
        <w:spacing w:line="520" w:lineRule="exact"/>
        <w:jc w:val="center"/>
        <w:rPr>
          <w:rFonts w:ascii="Times New Roman" w:eastAsia="仿宋_GB2312" w:cs="Times New Roman"/>
          <w:color w:val="000000"/>
          <w:sz w:val="44"/>
          <w:szCs w:val="44"/>
        </w:rPr>
      </w:pPr>
      <w:r>
        <w:rPr>
          <w:rFonts w:ascii="Times New Roman" w:eastAsia="仿宋_GB2312" w:cs="Times New Roman"/>
          <w:color w:val="000000"/>
          <w:sz w:val="32"/>
          <w:szCs w:val="32"/>
        </w:rPr>
        <w:t xml:space="preserve">                        2023</w:t>
      </w:r>
      <w:r>
        <w:rPr>
          <w:rFonts w:ascii="Times New Roman" w:eastAsia="仿宋_GB2312" w:cs="Times New Roman"/>
          <w:color w:val="000000"/>
          <w:sz w:val="32"/>
          <w:szCs w:val="32"/>
        </w:rPr>
        <w:t>年</w:t>
      </w:r>
      <w:r>
        <w:rPr>
          <w:rFonts w:ascii="Times New Roman" w:eastAsia="仿宋_GB2312" w:cs="Times New Roman"/>
          <w:color w:val="000000"/>
          <w:sz w:val="32"/>
          <w:szCs w:val="32"/>
        </w:rPr>
        <w:t>12</w:t>
      </w:r>
      <w:r>
        <w:rPr>
          <w:rFonts w:ascii="Times New Roman" w:eastAsia="仿宋_GB2312" w:cs="Times New Roman"/>
          <w:color w:val="000000"/>
          <w:sz w:val="32"/>
          <w:szCs w:val="32"/>
        </w:rPr>
        <w:t>月</w:t>
      </w:r>
      <w:r>
        <w:rPr>
          <w:rFonts w:ascii="Times New Roman" w:eastAsia="仿宋_GB2312" w:cs="Times New Roman"/>
          <w:color w:val="000000"/>
          <w:sz w:val="32"/>
          <w:szCs w:val="32"/>
        </w:rPr>
        <w:t>11</w:t>
      </w:r>
      <w:r>
        <w:rPr>
          <w:rFonts w:ascii="Times New Roman" w:eastAsia="仿宋_GB2312" w:cs="Times New Roman"/>
          <w:color w:val="000000"/>
          <w:sz w:val="32"/>
          <w:szCs w:val="32"/>
        </w:rPr>
        <w:t>日</w:t>
      </w:r>
    </w:p>
    <w:p w:rsidR="00BA6F1D" w:rsidRDefault="00371FBC">
      <w:pPr>
        <w:rPr>
          <w:rFonts w:ascii="Times New Roman" w:eastAsia="仿宋_GB2312" w:cs="Times New Roman"/>
        </w:rPr>
      </w:pPr>
      <w:r>
        <w:rPr>
          <w:rFonts w:ascii="Times New Roman" w:eastAsia="仿宋_GB2312" w:cs="Times New Roman"/>
        </w:rPr>
        <w:br w:type="page"/>
      </w:r>
    </w:p>
    <w:p w:rsidR="00BA6F1D" w:rsidRDefault="00371FBC">
      <w:pPr>
        <w:widowControl w:val="0"/>
        <w:spacing w:line="70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lastRenderedPageBreak/>
        <w:t>宜兴市陶瓷</w:t>
      </w:r>
      <w:proofErr w:type="gramStart"/>
      <w:r>
        <w:rPr>
          <w:rFonts w:ascii="方正小标宋_GBK" w:eastAsia="方正小标宋_GBK" w:hAnsi="方正小标宋_GBK" w:cs="方正小标宋_GBK" w:hint="eastAsia"/>
          <w:color w:val="000000"/>
          <w:sz w:val="44"/>
          <w:szCs w:val="44"/>
        </w:rPr>
        <w:t>耐材产业</w:t>
      </w:r>
      <w:proofErr w:type="gramEnd"/>
      <w:r>
        <w:rPr>
          <w:rFonts w:ascii="方正小标宋_GBK" w:eastAsia="方正小标宋_GBK" w:hAnsi="方正小标宋_GBK" w:cs="方正小标宋_GBK" w:hint="eastAsia"/>
          <w:color w:val="000000"/>
          <w:sz w:val="44"/>
          <w:szCs w:val="44"/>
        </w:rPr>
        <w:t>集群发展三年行动计划（</w:t>
      </w:r>
      <w:r>
        <w:rPr>
          <w:rFonts w:ascii="方正小标宋_GBK" w:eastAsia="方正小标宋_GBK" w:hAnsi="方正小标宋_GBK" w:cs="方正小标宋_GBK" w:hint="eastAsia"/>
          <w:color w:val="000000"/>
          <w:sz w:val="44"/>
          <w:szCs w:val="44"/>
        </w:rPr>
        <w:t>2023</w:t>
      </w:r>
      <w:r>
        <w:rPr>
          <w:rFonts w:ascii="方正小标宋_GBK" w:eastAsia="方正小标宋_GBK" w:hAnsi="方正小标宋_GBK" w:cs="方正小标宋_GBK" w:hint="eastAsia"/>
          <w:color w:val="000000"/>
          <w:sz w:val="44"/>
          <w:szCs w:val="44"/>
        </w:rPr>
        <w:t>—</w:t>
      </w:r>
      <w:r>
        <w:rPr>
          <w:rFonts w:ascii="方正小标宋_GBK" w:eastAsia="方正小标宋_GBK" w:hAnsi="方正小标宋_GBK" w:cs="方正小标宋_GBK" w:hint="eastAsia"/>
          <w:color w:val="000000"/>
          <w:sz w:val="44"/>
          <w:szCs w:val="44"/>
        </w:rPr>
        <w:t>2025</w:t>
      </w:r>
      <w:r>
        <w:rPr>
          <w:rFonts w:ascii="方正小标宋_GBK" w:eastAsia="方正小标宋_GBK" w:hAnsi="方正小标宋_GBK" w:cs="方正小标宋_GBK" w:hint="eastAsia"/>
          <w:color w:val="000000"/>
          <w:sz w:val="44"/>
          <w:szCs w:val="44"/>
        </w:rPr>
        <w:t>年）</w:t>
      </w:r>
    </w:p>
    <w:p w:rsidR="00BA6F1D" w:rsidRDefault="00BA6F1D">
      <w:pPr>
        <w:widowControl w:val="0"/>
        <w:spacing w:line="560" w:lineRule="exact"/>
        <w:rPr>
          <w:rFonts w:ascii="Times New Roman" w:eastAsia="仿宋_GB2312" w:cs="Times New Roman"/>
          <w:color w:val="000000"/>
          <w:sz w:val="32"/>
          <w:szCs w:val="32"/>
        </w:rPr>
      </w:pP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Times New Roman" w:eastAsia="仿宋_GB2312" w:cs="Times New Roman"/>
          <w:color w:val="000000"/>
          <w:sz w:val="32"/>
          <w:szCs w:val="32"/>
        </w:rPr>
        <w:t>宜兴是中国陶都，陶瓷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有着悠久的发展历史。为深入</w:t>
      </w:r>
      <w:r>
        <w:rPr>
          <w:rFonts w:ascii="Times New Roman" w:eastAsia="仿宋_GB2312" w:cs="Times New Roman"/>
          <w:color w:val="000000"/>
          <w:sz w:val="32"/>
          <w:szCs w:val="32"/>
        </w:rPr>
        <w:t>贯彻落实</w:t>
      </w:r>
      <w:r>
        <w:rPr>
          <w:rFonts w:ascii="Times New Roman" w:eastAsia="仿宋_GB2312" w:cs="Times New Roman"/>
          <w:color w:val="000000"/>
          <w:sz w:val="32"/>
          <w:szCs w:val="32"/>
        </w:rPr>
        <w:t>市委、市政府创新驱动核心战略和产业强市主导战略，加快提升陶瓷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高</w:t>
      </w:r>
      <w:r>
        <w:rPr>
          <w:rFonts w:ascii="Times New Roman" w:eastAsia="仿宋_GB2312" w:cs="Times New Roman"/>
          <w:color w:val="000000"/>
          <w:sz w:val="32"/>
          <w:szCs w:val="32"/>
        </w:rPr>
        <w:t>端</w:t>
      </w:r>
      <w:r>
        <w:rPr>
          <w:rFonts w:ascii="Times New Roman" w:eastAsia="仿宋_GB2312" w:cs="Times New Roman"/>
          <w:color w:val="000000"/>
          <w:sz w:val="32"/>
          <w:szCs w:val="32"/>
        </w:rPr>
        <w:t>化、现代化水平，</w:t>
      </w:r>
      <w:r>
        <w:rPr>
          <w:rFonts w:ascii="Times New Roman" w:eastAsia="仿宋_GB2312" w:cs="Times New Roman"/>
          <w:color w:val="000000"/>
          <w:sz w:val="32"/>
          <w:szCs w:val="32"/>
        </w:rPr>
        <w:t>实现传统产业</w:t>
      </w:r>
      <w:r>
        <w:rPr>
          <w:rFonts w:ascii="Times New Roman" w:eastAsia="仿宋_GB2312" w:cs="Times New Roman"/>
          <w:color w:val="000000"/>
          <w:sz w:val="32"/>
          <w:szCs w:val="32"/>
        </w:rPr>
        <w:t>转型升级，根据《</w:t>
      </w:r>
      <w:r>
        <w:rPr>
          <w:rFonts w:ascii="Times New Roman" w:eastAsia="仿宋_GB2312" w:cs="Times New Roman"/>
          <w:sz w:val="32"/>
          <w:szCs w:val="32"/>
        </w:rPr>
        <w:t>关于构建</w:t>
      </w:r>
      <w:r>
        <w:rPr>
          <w:rFonts w:ascii="Times New Roman" w:eastAsia="仿宋_GB2312" w:cs="Times New Roman"/>
          <w:sz w:val="32"/>
          <w:szCs w:val="32"/>
        </w:rPr>
        <w:t>“</w:t>
      </w:r>
      <w:r>
        <w:rPr>
          <w:rFonts w:ascii="Times New Roman" w:eastAsia="仿宋_GB2312" w:cs="Times New Roman"/>
          <w:sz w:val="32"/>
          <w:szCs w:val="32"/>
        </w:rPr>
        <w:t>两大体系</w:t>
      </w:r>
      <w:r>
        <w:rPr>
          <w:rFonts w:ascii="Times New Roman" w:eastAsia="仿宋_GB2312" w:cs="Times New Roman"/>
          <w:sz w:val="32"/>
          <w:szCs w:val="32"/>
        </w:rPr>
        <w:t>”</w:t>
      </w:r>
      <w:r>
        <w:rPr>
          <w:rFonts w:ascii="Times New Roman" w:eastAsia="仿宋_GB2312" w:cs="Times New Roman"/>
          <w:sz w:val="32"/>
          <w:szCs w:val="32"/>
        </w:rPr>
        <w:t>推进产业高质量发展的实施意见</w:t>
      </w:r>
      <w:r>
        <w:rPr>
          <w:rFonts w:ascii="Times New Roman" w:eastAsia="仿宋_GB2312" w:cs="Times New Roman"/>
          <w:color w:val="000000"/>
          <w:sz w:val="32"/>
          <w:szCs w:val="32"/>
        </w:rPr>
        <w:t>》等文件精神，制定本行动计划。</w:t>
      </w:r>
    </w:p>
    <w:p w:rsidR="00BA6F1D" w:rsidRDefault="00371FBC">
      <w:pPr>
        <w:widowControl w:val="0"/>
        <w:spacing w:line="560" w:lineRule="exact"/>
        <w:ind w:left="640"/>
        <w:outlineLvl w:val="0"/>
        <w:rPr>
          <w:rFonts w:ascii="黑体" w:eastAsia="黑体" w:hAnsi="黑体" w:cs="黑体"/>
          <w:color w:val="000000"/>
          <w:sz w:val="32"/>
          <w:szCs w:val="32"/>
        </w:rPr>
      </w:pPr>
      <w:r>
        <w:rPr>
          <w:rFonts w:ascii="黑体" w:eastAsia="黑体" w:hAnsi="黑体" w:cs="黑体" w:hint="eastAsia"/>
          <w:color w:val="000000"/>
          <w:sz w:val="32"/>
          <w:szCs w:val="32"/>
        </w:rPr>
        <w:t>一、产业现状</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Times New Roman" w:eastAsia="仿宋_GB2312" w:cs="Times New Roman"/>
          <w:color w:val="000000"/>
          <w:sz w:val="32"/>
          <w:szCs w:val="32"/>
        </w:rPr>
        <w:t>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是我市传统特色产业，</w:t>
      </w:r>
      <w:r>
        <w:rPr>
          <w:rFonts w:ascii="Times New Roman" w:eastAsia="仿宋_GB2312" w:cs="Times New Roman"/>
          <w:color w:val="000000"/>
          <w:sz w:val="32"/>
          <w:szCs w:val="32"/>
        </w:rPr>
        <w:t>在</w:t>
      </w:r>
      <w:r>
        <w:rPr>
          <w:rFonts w:ascii="Times New Roman" w:eastAsia="仿宋_GB2312" w:cs="Times New Roman"/>
          <w:color w:val="000000"/>
          <w:sz w:val="32"/>
          <w:szCs w:val="32"/>
        </w:rPr>
        <w:t>工业陶瓷、耐火材料</w:t>
      </w:r>
      <w:r>
        <w:rPr>
          <w:rFonts w:ascii="Times New Roman" w:eastAsia="仿宋_GB2312" w:cs="Times New Roman"/>
          <w:color w:val="000000"/>
          <w:sz w:val="32"/>
          <w:szCs w:val="32"/>
        </w:rPr>
        <w:t>等</w:t>
      </w:r>
      <w:r>
        <w:rPr>
          <w:rFonts w:ascii="Times New Roman" w:eastAsia="仿宋_GB2312" w:cs="Times New Roman"/>
          <w:color w:val="000000"/>
          <w:sz w:val="32"/>
          <w:szCs w:val="32"/>
        </w:rPr>
        <w:t>领域</w:t>
      </w:r>
      <w:r>
        <w:rPr>
          <w:rFonts w:ascii="Times New Roman" w:eastAsia="仿宋_GB2312" w:cs="Times New Roman"/>
          <w:color w:val="000000"/>
          <w:sz w:val="32"/>
          <w:szCs w:val="32"/>
        </w:rPr>
        <w:t>有广泛的</w:t>
      </w:r>
      <w:r>
        <w:rPr>
          <w:rFonts w:ascii="Times New Roman" w:eastAsia="仿宋_GB2312" w:cs="Times New Roman"/>
          <w:color w:val="000000"/>
          <w:sz w:val="32"/>
          <w:szCs w:val="32"/>
        </w:rPr>
        <w:t>产品，</w:t>
      </w:r>
      <w:r>
        <w:rPr>
          <w:rFonts w:ascii="Times New Roman" w:eastAsia="仿宋_GB2312" w:cs="Times New Roman"/>
          <w:color w:val="000000"/>
          <w:sz w:val="32"/>
          <w:szCs w:val="32"/>
        </w:rPr>
        <w:t>在推动我市经济发展、就业扩大、</w:t>
      </w:r>
      <w:r>
        <w:rPr>
          <w:rFonts w:ascii="Times New Roman" w:eastAsia="仿宋_GB2312" w:cs="Times New Roman"/>
          <w:color w:val="000000"/>
          <w:sz w:val="32"/>
          <w:szCs w:val="32"/>
        </w:rPr>
        <w:t>贡献</w:t>
      </w:r>
      <w:r>
        <w:rPr>
          <w:rFonts w:ascii="Times New Roman" w:eastAsia="仿宋_GB2312" w:cs="Times New Roman"/>
          <w:color w:val="000000"/>
          <w:sz w:val="32"/>
          <w:szCs w:val="32"/>
        </w:rPr>
        <w:t>税收等方面，发挥着重要的作用。</w:t>
      </w:r>
    </w:p>
    <w:p w:rsidR="00BA6F1D" w:rsidRDefault="00371FBC">
      <w:pPr>
        <w:widowControl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（一）产业基础</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Times New Roman" w:eastAsia="仿宋_GB2312" w:cs="Times New Roman"/>
          <w:color w:val="000000"/>
          <w:sz w:val="32"/>
          <w:szCs w:val="32"/>
        </w:rPr>
        <w:t>1.</w:t>
      </w:r>
      <w:r>
        <w:rPr>
          <w:rFonts w:ascii="Times New Roman" w:eastAsia="仿宋_GB2312" w:cs="Times New Roman"/>
          <w:color w:val="000000"/>
          <w:sz w:val="32"/>
          <w:szCs w:val="32"/>
        </w:rPr>
        <w:t>产业发展基础厚实</w:t>
      </w:r>
      <w:r>
        <w:rPr>
          <w:rFonts w:ascii="Times New Roman" w:eastAsia="仿宋_GB2312" w:cs="Times New Roman"/>
          <w:color w:val="000000"/>
          <w:sz w:val="32"/>
          <w:szCs w:val="32"/>
        </w:rPr>
        <w:t>。</w:t>
      </w:r>
      <w:r>
        <w:rPr>
          <w:rFonts w:ascii="Times New Roman" w:eastAsia="仿宋_GB2312" w:cs="Times New Roman"/>
          <w:color w:val="000000"/>
          <w:sz w:val="32"/>
          <w:szCs w:val="32"/>
        </w:rPr>
        <w:t>2022</w:t>
      </w:r>
      <w:r>
        <w:rPr>
          <w:rFonts w:ascii="Times New Roman" w:eastAsia="仿宋_GB2312" w:cs="Times New Roman"/>
          <w:color w:val="000000"/>
          <w:sz w:val="32"/>
          <w:szCs w:val="32"/>
        </w:rPr>
        <w:t>年，全市</w:t>
      </w:r>
      <w:proofErr w:type="gramStart"/>
      <w:r>
        <w:rPr>
          <w:rFonts w:ascii="Times New Roman" w:eastAsia="仿宋_GB2312" w:cs="Times New Roman"/>
          <w:color w:val="000000"/>
          <w:sz w:val="32"/>
          <w:szCs w:val="32"/>
        </w:rPr>
        <w:t>规</w:t>
      </w:r>
      <w:proofErr w:type="gramEnd"/>
      <w:r>
        <w:rPr>
          <w:rFonts w:ascii="Times New Roman" w:eastAsia="仿宋_GB2312" w:cs="Times New Roman"/>
          <w:color w:val="000000"/>
          <w:sz w:val="32"/>
          <w:szCs w:val="32"/>
        </w:rPr>
        <w:t>上陶瓷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实现产值、销售、净入库税收</w:t>
      </w:r>
      <w:r>
        <w:rPr>
          <w:rFonts w:ascii="Times New Roman" w:eastAsia="仿宋_GB2312" w:cs="Times New Roman"/>
          <w:color w:val="000000"/>
          <w:sz w:val="32"/>
          <w:szCs w:val="32"/>
        </w:rPr>
        <w:t>117.6</w:t>
      </w:r>
      <w:r>
        <w:rPr>
          <w:rFonts w:ascii="Times New Roman" w:eastAsia="仿宋_GB2312" w:cs="Times New Roman"/>
          <w:color w:val="000000"/>
          <w:sz w:val="32"/>
          <w:szCs w:val="32"/>
        </w:rPr>
        <w:t>亿元、</w:t>
      </w:r>
      <w:r>
        <w:rPr>
          <w:rFonts w:ascii="Times New Roman" w:eastAsia="仿宋_GB2312" w:cs="Times New Roman"/>
          <w:color w:val="000000"/>
          <w:sz w:val="32"/>
          <w:szCs w:val="32"/>
        </w:rPr>
        <w:t>111.8</w:t>
      </w:r>
      <w:r>
        <w:rPr>
          <w:rFonts w:ascii="Times New Roman" w:eastAsia="仿宋_GB2312" w:cs="Times New Roman"/>
          <w:color w:val="000000"/>
          <w:sz w:val="32"/>
          <w:szCs w:val="32"/>
        </w:rPr>
        <w:t>亿元、</w:t>
      </w:r>
      <w:r>
        <w:rPr>
          <w:rFonts w:ascii="Times New Roman" w:eastAsia="仿宋_GB2312" w:cs="Times New Roman"/>
          <w:color w:val="000000"/>
          <w:sz w:val="32"/>
          <w:szCs w:val="32"/>
        </w:rPr>
        <w:t>5.3</w:t>
      </w:r>
      <w:r>
        <w:rPr>
          <w:rFonts w:ascii="Times New Roman" w:eastAsia="仿宋_GB2312" w:cs="Times New Roman"/>
          <w:color w:val="000000"/>
          <w:sz w:val="32"/>
          <w:szCs w:val="32"/>
        </w:rPr>
        <w:t>亿元，分别占全市规模工业总量的</w:t>
      </w:r>
      <w:r>
        <w:rPr>
          <w:rFonts w:ascii="Times New Roman" w:eastAsia="仿宋_GB2312" w:cs="Times New Roman"/>
          <w:color w:val="000000"/>
          <w:sz w:val="32"/>
          <w:szCs w:val="32"/>
        </w:rPr>
        <w:t>2.3%</w:t>
      </w:r>
      <w:r>
        <w:rPr>
          <w:rFonts w:ascii="Times New Roman" w:eastAsia="仿宋_GB2312" w:cs="Times New Roman"/>
          <w:color w:val="000000"/>
          <w:sz w:val="32"/>
          <w:szCs w:val="32"/>
        </w:rPr>
        <w:t>、</w:t>
      </w:r>
      <w:r>
        <w:rPr>
          <w:rFonts w:ascii="Times New Roman" w:eastAsia="仿宋_GB2312" w:cs="Times New Roman"/>
          <w:color w:val="000000"/>
          <w:sz w:val="32"/>
          <w:szCs w:val="32"/>
        </w:rPr>
        <w:t>2.5%</w:t>
      </w:r>
      <w:r>
        <w:rPr>
          <w:rFonts w:ascii="Times New Roman" w:eastAsia="仿宋_GB2312" w:cs="Times New Roman"/>
          <w:color w:val="000000"/>
          <w:sz w:val="32"/>
          <w:szCs w:val="32"/>
        </w:rPr>
        <w:t>、</w:t>
      </w:r>
      <w:r>
        <w:rPr>
          <w:rFonts w:ascii="Times New Roman" w:eastAsia="仿宋_GB2312" w:cs="Times New Roman"/>
          <w:color w:val="000000"/>
          <w:sz w:val="32"/>
          <w:szCs w:val="32"/>
        </w:rPr>
        <w:t>6.4%</w:t>
      </w:r>
      <w:r>
        <w:rPr>
          <w:rFonts w:ascii="Times New Roman" w:eastAsia="仿宋_GB2312" w:cs="Times New Roman"/>
          <w:color w:val="000000"/>
          <w:sz w:val="32"/>
          <w:szCs w:val="32"/>
        </w:rPr>
        <w:t>。</w:t>
      </w:r>
      <w:r>
        <w:rPr>
          <w:rFonts w:ascii="Times New Roman" w:eastAsia="仿宋_GB2312" w:cs="Times New Roman"/>
          <w:color w:val="000000"/>
          <w:sz w:val="32"/>
          <w:szCs w:val="32"/>
        </w:rPr>
        <w:t>从功能上看，陶瓷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广泛应用于钢铁、有色金属、无线通讯、陶瓷、石化、半导体、芯片封装等国民经济的多个领域，是保证相关产业生产运行和技术发展必不可少的</w:t>
      </w:r>
      <w:r>
        <w:rPr>
          <w:rFonts w:ascii="Times New Roman" w:eastAsia="仿宋_GB2312" w:cs="Times New Roman"/>
          <w:color w:val="000000"/>
          <w:sz w:val="32"/>
          <w:szCs w:val="32"/>
        </w:rPr>
        <w:t>基础</w:t>
      </w:r>
      <w:hyperlink r:id="rId7" w:tgtFrame="_blank" w:history="1">
        <w:r>
          <w:rPr>
            <w:rFonts w:ascii="Times New Roman" w:eastAsia="仿宋_GB2312" w:cs="Times New Roman"/>
            <w:color w:val="000000"/>
            <w:sz w:val="32"/>
            <w:szCs w:val="32"/>
          </w:rPr>
          <w:t>材料</w:t>
        </w:r>
      </w:hyperlink>
      <w:r>
        <w:rPr>
          <w:rFonts w:ascii="Times New Roman" w:eastAsia="仿宋_GB2312" w:cs="Times New Roman"/>
          <w:color w:val="000000"/>
          <w:sz w:val="32"/>
          <w:szCs w:val="32"/>
        </w:rPr>
        <w:t>。</w:t>
      </w:r>
    </w:p>
    <w:p w:rsidR="00BA6F1D" w:rsidRDefault="00371FBC">
      <w:pPr>
        <w:widowControl w:val="0"/>
        <w:spacing w:line="560" w:lineRule="exact"/>
        <w:ind w:firstLineChars="200" w:firstLine="640"/>
        <w:rPr>
          <w:rFonts w:ascii="Times New Roman" w:eastAsia="仿宋_GB2312" w:cs="Times New Roman"/>
          <w:strike/>
          <w:color w:val="000000"/>
          <w:sz w:val="32"/>
          <w:szCs w:val="32"/>
        </w:rPr>
      </w:pPr>
      <w:r>
        <w:rPr>
          <w:rFonts w:ascii="Times New Roman" w:eastAsia="仿宋_GB2312" w:cs="Times New Roman"/>
          <w:color w:val="000000"/>
          <w:sz w:val="32"/>
          <w:szCs w:val="32"/>
        </w:rPr>
        <w:t>2.</w:t>
      </w:r>
      <w:r>
        <w:rPr>
          <w:rFonts w:ascii="Times New Roman" w:eastAsia="仿宋_GB2312" w:cs="Times New Roman"/>
          <w:color w:val="000000"/>
          <w:sz w:val="32"/>
          <w:szCs w:val="32"/>
        </w:rPr>
        <w:t>龙头企业引领发展。截</w:t>
      </w:r>
      <w:r>
        <w:rPr>
          <w:rFonts w:ascii="Times New Roman" w:eastAsia="仿宋_GB2312" w:cs="Times New Roman"/>
          <w:color w:val="000000"/>
          <w:sz w:val="32"/>
          <w:szCs w:val="32"/>
        </w:rPr>
        <w:t>至</w:t>
      </w:r>
      <w:r>
        <w:rPr>
          <w:rFonts w:ascii="Times New Roman" w:eastAsia="仿宋_GB2312" w:cs="Times New Roman"/>
          <w:color w:val="000000"/>
          <w:sz w:val="32"/>
          <w:szCs w:val="32"/>
        </w:rPr>
        <w:t>2022</w:t>
      </w:r>
      <w:r>
        <w:rPr>
          <w:rFonts w:ascii="Times New Roman" w:eastAsia="仿宋_GB2312" w:cs="Times New Roman"/>
          <w:color w:val="000000"/>
          <w:sz w:val="32"/>
          <w:szCs w:val="32"/>
        </w:rPr>
        <w:t>年底，</w:t>
      </w:r>
      <w:r>
        <w:rPr>
          <w:rFonts w:ascii="Times New Roman" w:eastAsia="仿宋_GB2312" w:cs="Times New Roman"/>
          <w:color w:val="000000"/>
          <w:sz w:val="32"/>
          <w:szCs w:val="32"/>
        </w:rPr>
        <w:t>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累计拥有省级企业技术中心</w:t>
      </w:r>
      <w:r>
        <w:rPr>
          <w:rFonts w:ascii="Times New Roman" w:eastAsia="仿宋_GB2312" w:cs="Times New Roman"/>
          <w:color w:val="000000"/>
          <w:sz w:val="32"/>
          <w:szCs w:val="32"/>
        </w:rPr>
        <w:t>3</w:t>
      </w:r>
      <w:r>
        <w:rPr>
          <w:rFonts w:ascii="Times New Roman" w:eastAsia="仿宋_GB2312" w:cs="Times New Roman"/>
          <w:color w:val="000000"/>
          <w:sz w:val="32"/>
          <w:szCs w:val="32"/>
        </w:rPr>
        <w:t>家，省级以上工程技术研究中心</w:t>
      </w:r>
      <w:r>
        <w:rPr>
          <w:rFonts w:ascii="Times New Roman" w:eastAsia="仿宋_GB2312" w:cs="Times New Roman"/>
          <w:color w:val="000000"/>
          <w:sz w:val="32"/>
          <w:szCs w:val="32"/>
        </w:rPr>
        <w:t>13</w:t>
      </w:r>
      <w:r>
        <w:rPr>
          <w:rFonts w:ascii="Times New Roman" w:eastAsia="仿宋_GB2312" w:cs="Times New Roman"/>
          <w:color w:val="000000"/>
          <w:sz w:val="32"/>
          <w:szCs w:val="32"/>
        </w:rPr>
        <w:t>家，国家级专精特新</w:t>
      </w:r>
      <w:r>
        <w:rPr>
          <w:rFonts w:ascii="Times New Roman" w:eastAsia="仿宋_GB2312" w:cs="Times New Roman"/>
          <w:color w:val="000000"/>
          <w:sz w:val="32"/>
          <w:szCs w:val="32"/>
        </w:rPr>
        <w:t>“</w:t>
      </w:r>
      <w:r>
        <w:rPr>
          <w:rFonts w:ascii="Times New Roman" w:eastAsia="仿宋_GB2312" w:cs="Times New Roman"/>
          <w:color w:val="000000"/>
          <w:sz w:val="32"/>
          <w:szCs w:val="32"/>
        </w:rPr>
        <w:t>小巨人</w:t>
      </w:r>
      <w:r>
        <w:rPr>
          <w:rFonts w:ascii="Times New Roman" w:eastAsia="仿宋_GB2312" w:cs="Times New Roman"/>
          <w:color w:val="000000"/>
          <w:sz w:val="32"/>
          <w:szCs w:val="32"/>
        </w:rPr>
        <w:t>”</w:t>
      </w:r>
      <w:r>
        <w:rPr>
          <w:rFonts w:ascii="Times New Roman" w:eastAsia="仿宋_GB2312" w:cs="Times New Roman"/>
          <w:color w:val="000000"/>
          <w:sz w:val="32"/>
          <w:szCs w:val="32"/>
        </w:rPr>
        <w:t>企业</w:t>
      </w:r>
      <w:r>
        <w:rPr>
          <w:rFonts w:ascii="Times New Roman" w:eastAsia="仿宋_GB2312" w:cs="Times New Roman"/>
          <w:color w:val="000000"/>
          <w:sz w:val="32"/>
          <w:szCs w:val="32"/>
        </w:rPr>
        <w:t>1</w:t>
      </w:r>
      <w:r>
        <w:rPr>
          <w:rFonts w:ascii="Times New Roman" w:eastAsia="仿宋_GB2312" w:cs="Times New Roman"/>
          <w:color w:val="000000"/>
          <w:sz w:val="32"/>
          <w:szCs w:val="32"/>
        </w:rPr>
        <w:t>家、省级</w:t>
      </w:r>
      <w:r>
        <w:rPr>
          <w:rFonts w:ascii="Times New Roman" w:eastAsia="仿宋_GB2312" w:cs="Times New Roman"/>
          <w:color w:val="000000"/>
          <w:sz w:val="32"/>
          <w:szCs w:val="32"/>
        </w:rPr>
        <w:t>20</w:t>
      </w:r>
      <w:r>
        <w:rPr>
          <w:rFonts w:ascii="Times New Roman" w:eastAsia="仿宋_GB2312" w:cs="Times New Roman"/>
          <w:color w:val="000000"/>
          <w:sz w:val="32"/>
          <w:szCs w:val="32"/>
        </w:rPr>
        <w:t>家。</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Times New Roman" w:eastAsia="仿宋_GB2312" w:cs="Times New Roman"/>
          <w:color w:val="000000"/>
          <w:sz w:val="32"/>
          <w:szCs w:val="32"/>
        </w:rPr>
        <w:t>3.</w:t>
      </w:r>
      <w:r>
        <w:rPr>
          <w:rFonts w:ascii="Times New Roman" w:eastAsia="仿宋_GB2312" w:cs="Times New Roman"/>
          <w:color w:val="000000"/>
          <w:sz w:val="32"/>
          <w:szCs w:val="32"/>
        </w:rPr>
        <w:t>产品分布相对集中。</w:t>
      </w:r>
      <w:r>
        <w:rPr>
          <w:rFonts w:ascii="Times New Roman" w:eastAsia="仿宋_GB2312" w:cs="Times New Roman"/>
          <w:color w:val="000000"/>
          <w:sz w:val="32"/>
          <w:szCs w:val="32"/>
        </w:rPr>
        <w:t>从产业链分布情况看，宜兴</w:t>
      </w:r>
      <w:proofErr w:type="gramStart"/>
      <w:r>
        <w:rPr>
          <w:rFonts w:ascii="Times New Roman" w:eastAsia="仿宋_GB2312" w:cs="Times New Roman"/>
          <w:color w:val="000000"/>
          <w:sz w:val="32"/>
          <w:szCs w:val="32"/>
        </w:rPr>
        <w:t>陶瓷耐</w:t>
      </w:r>
      <w:r>
        <w:rPr>
          <w:rFonts w:ascii="Times New Roman" w:eastAsia="仿宋_GB2312" w:cs="Times New Roman"/>
          <w:color w:val="000000"/>
          <w:sz w:val="32"/>
          <w:szCs w:val="32"/>
        </w:rPr>
        <w:lastRenderedPageBreak/>
        <w:t>材</w:t>
      </w:r>
      <w:r>
        <w:rPr>
          <w:rFonts w:ascii="Times New Roman" w:eastAsia="仿宋_GB2312" w:cs="Times New Roman"/>
          <w:color w:val="000000"/>
          <w:sz w:val="32"/>
          <w:szCs w:val="32"/>
        </w:rPr>
        <w:t>生产</w:t>
      </w:r>
      <w:proofErr w:type="gramEnd"/>
      <w:r>
        <w:rPr>
          <w:rFonts w:ascii="Times New Roman" w:eastAsia="仿宋_GB2312" w:cs="Times New Roman"/>
          <w:color w:val="000000"/>
          <w:sz w:val="32"/>
          <w:szCs w:val="32"/>
        </w:rPr>
        <w:t>企业主要集中在产业链中游，</w:t>
      </w:r>
      <w:r>
        <w:rPr>
          <w:rFonts w:ascii="Times New Roman" w:eastAsia="仿宋_GB2312" w:cs="Times New Roman"/>
          <w:color w:val="000000"/>
          <w:sz w:val="32"/>
          <w:szCs w:val="32"/>
        </w:rPr>
        <w:t>其中工业陶瓷企业主要生产</w:t>
      </w:r>
      <w:r>
        <w:rPr>
          <w:rFonts w:ascii="Times New Roman" w:eastAsia="仿宋_GB2312" w:cs="Times New Roman"/>
          <w:color w:val="000000"/>
          <w:sz w:val="32"/>
          <w:szCs w:val="32"/>
        </w:rPr>
        <w:t>蜂窝陶瓷、封装陶瓷等</w:t>
      </w:r>
      <w:r>
        <w:rPr>
          <w:rFonts w:ascii="Times New Roman" w:eastAsia="仿宋_GB2312" w:cs="Times New Roman"/>
          <w:color w:val="000000"/>
          <w:sz w:val="32"/>
          <w:szCs w:val="32"/>
        </w:rPr>
        <w:t>11</w:t>
      </w:r>
      <w:r>
        <w:rPr>
          <w:rFonts w:ascii="Times New Roman" w:eastAsia="仿宋_GB2312" w:cs="Times New Roman"/>
          <w:color w:val="000000"/>
          <w:sz w:val="32"/>
          <w:szCs w:val="32"/>
        </w:rPr>
        <w:t>个细分领域</w:t>
      </w:r>
      <w:r>
        <w:rPr>
          <w:rFonts w:ascii="Times New Roman" w:eastAsia="仿宋_GB2312" w:cs="Times New Roman"/>
          <w:color w:val="000000"/>
          <w:sz w:val="32"/>
          <w:szCs w:val="32"/>
        </w:rPr>
        <w:t>的产品，应用于下游</w:t>
      </w:r>
      <w:r>
        <w:rPr>
          <w:rFonts w:ascii="Times New Roman" w:eastAsia="仿宋_GB2312" w:cs="Times New Roman"/>
          <w:color w:val="000000"/>
          <w:sz w:val="32"/>
          <w:szCs w:val="32"/>
        </w:rPr>
        <w:t>以陶瓷部件为关键或核心的各类器件及产品生产企业</w:t>
      </w:r>
      <w:r>
        <w:rPr>
          <w:rFonts w:ascii="Times New Roman" w:eastAsia="仿宋_GB2312" w:cs="Times New Roman"/>
          <w:color w:val="000000"/>
          <w:sz w:val="32"/>
          <w:szCs w:val="32"/>
        </w:rPr>
        <w:t>；耐火材料企业</w:t>
      </w:r>
      <w:r>
        <w:rPr>
          <w:rFonts w:ascii="Times New Roman" w:eastAsia="仿宋_GB2312" w:cs="Times New Roman"/>
          <w:color w:val="000000"/>
          <w:sz w:val="32"/>
          <w:szCs w:val="32"/>
        </w:rPr>
        <w:t>主要</w:t>
      </w:r>
      <w:r>
        <w:rPr>
          <w:rFonts w:ascii="Times New Roman" w:eastAsia="仿宋_GB2312" w:cs="Times New Roman"/>
          <w:color w:val="000000"/>
          <w:sz w:val="32"/>
          <w:szCs w:val="32"/>
        </w:rPr>
        <w:t>生产</w:t>
      </w:r>
      <w:r>
        <w:rPr>
          <w:rFonts w:ascii="Times New Roman" w:eastAsia="仿宋_GB2312" w:cs="Times New Roman"/>
          <w:color w:val="000000"/>
          <w:sz w:val="32"/>
          <w:szCs w:val="32"/>
        </w:rPr>
        <w:t>烧成耐火制品、</w:t>
      </w:r>
      <w:proofErr w:type="gramStart"/>
      <w:r>
        <w:rPr>
          <w:rFonts w:ascii="Times New Roman" w:eastAsia="仿宋_GB2312" w:cs="Times New Roman"/>
          <w:color w:val="000000"/>
          <w:sz w:val="32"/>
          <w:szCs w:val="32"/>
        </w:rPr>
        <w:t>不</w:t>
      </w:r>
      <w:proofErr w:type="gramEnd"/>
      <w:r>
        <w:rPr>
          <w:rFonts w:ascii="Times New Roman" w:eastAsia="仿宋_GB2312" w:cs="Times New Roman"/>
          <w:color w:val="000000"/>
          <w:sz w:val="32"/>
          <w:szCs w:val="32"/>
        </w:rPr>
        <w:t>烧成耐火制品、特种耐火制品、功能耐火制品、不定形耐火材料等</w:t>
      </w:r>
      <w:r>
        <w:rPr>
          <w:rFonts w:ascii="Times New Roman" w:eastAsia="仿宋_GB2312" w:cs="Times New Roman"/>
          <w:color w:val="000000"/>
          <w:sz w:val="32"/>
          <w:szCs w:val="32"/>
        </w:rPr>
        <w:t>产品，服务下游</w:t>
      </w:r>
      <w:r>
        <w:rPr>
          <w:rFonts w:ascii="Times New Roman" w:eastAsia="仿宋_GB2312" w:cs="Times New Roman"/>
          <w:color w:val="000000"/>
          <w:sz w:val="32"/>
          <w:szCs w:val="32"/>
        </w:rPr>
        <w:t>钢铁、水泥、火电、化工等大型、特大型企业。</w:t>
      </w:r>
    </w:p>
    <w:p w:rsidR="00BA6F1D" w:rsidRDefault="00371FBC">
      <w:pPr>
        <w:widowControl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（二）存在不足</w:t>
      </w:r>
    </w:p>
    <w:p w:rsidR="00BA6F1D" w:rsidRDefault="00371FBC">
      <w:pPr>
        <w:widowControl w:val="0"/>
        <w:spacing w:line="560" w:lineRule="exact"/>
        <w:ind w:firstLineChars="200" w:firstLine="640"/>
        <w:outlineLvl w:val="2"/>
        <w:rPr>
          <w:rFonts w:ascii="Times New Roman" w:eastAsia="仿宋_GB2312" w:cs="Times New Roman"/>
          <w:color w:val="000000"/>
          <w:sz w:val="32"/>
          <w:szCs w:val="32"/>
        </w:rPr>
      </w:pPr>
      <w:r>
        <w:rPr>
          <w:rFonts w:ascii="Times New Roman" w:eastAsia="仿宋_GB2312" w:cs="Times New Roman"/>
          <w:color w:val="000000"/>
          <w:sz w:val="32"/>
          <w:szCs w:val="32"/>
        </w:rPr>
        <w:t>缺乏龙头企业</w:t>
      </w:r>
      <w:r>
        <w:rPr>
          <w:rFonts w:ascii="Times New Roman" w:eastAsia="仿宋_GB2312" w:cs="Times New Roman"/>
          <w:color w:val="000000"/>
          <w:sz w:val="32"/>
          <w:szCs w:val="32"/>
        </w:rPr>
        <w:t>和上市企业</w:t>
      </w:r>
      <w:r>
        <w:rPr>
          <w:rFonts w:ascii="Times New Roman" w:eastAsia="仿宋_GB2312" w:cs="Times New Roman"/>
          <w:color w:val="000000"/>
          <w:sz w:val="32"/>
          <w:szCs w:val="32"/>
        </w:rPr>
        <w:t>，</w:t>
      </w:r>
      <w:proofErr w:type="gramStart"/>
      <w:r>
        <w:rPr>
          <w:rFonts w:ascii="Times New Roman" w:eastAsia="仿宋_GB2312" w:cs="Times New Roman"/>
          <w:color w:val="000000"/>
          <w:sz w:val="32"/>
          <w:szCs w:val="32"/>
        </w:rPr>
        <w:t>规</w:t>
      </w:r>
      <w:proofErr w:type="gramEnd"/>
      <w:r>
        <w:rPr>
          <w:rFonts w:ascii="Times New Roman" w:eastAsia="仿宋_GB2312" w:cs="Times New Roman"/>
          <w:color w:val="000000"/>
          <w:sz w:val="32"/>
          <w:szCs w:val="32"/>
        </w:rPr>
        <w:t>上企业数量少，小</w:t>
      </w:r>
      <w:proofErr w:type="gramStart"/>
      <w:r>
        <w:rPr>
          <w:rFonts w:ascii="Times New Roman" w:eastAsia="仿宋_GB2312" w:cs="Times New Roman"/>
          <w:color w:val="000000"/>
          <w:sz w:val="32"/>
          <w:szCs w:val="32"/>
        </w:rPr>
        <w:t>微企业</w:t>
      </w:r>
      <w:proofErr w:type="gramEnd"/>
      <w:r>
        <w:rPr>
          <w:rFonts w:ascii="Times New Roman" w:eastAsia="仿宋_GB2312" w:cs="Times New Roman"/>
          <w:color w:val="000000"/>
          <w:sz w:val="32"/>
          <w:szCs w:val="32"/>
        </w:rPr>
        <w:t>占</w:t>
      </w:r>
      <w:r>
        <w:rPr>
          <w:rFonts w:ascii="Times New Roman" w:eastAsia="仿宋_GB2312" w:cs="Times New Roman"/>
          <w:color w:val="000000"/>
          <w:sz w:val="32"/>
          <w:szCs w:val="32"/>
        </w:rPr>
        <w:t>95%</w:t>
      </w:r>
      <w:r>
        <w:rPr>
          <w:rFonts w:ascii="Times New Roman" w:eastAsia="仿宋_GB2312" w:cs="Times New Roman"/>
          <w:color w:val="000000"/>
          <w:sz w:val="32"/>
          <w:szCs w:val="32"/>
        </w:rPr>
        <w:t>以上</w:t>
      </w:r>
      <w:r>
        <w:rPr>
          <w:rFonts w:ascii="Times New Roman" w:eastAsia="仿宋_GB2312" w:cs="Times New Roman"/>
          <w:color w:val="000000"/>
          <w:sz w:val="32"/>
          <w:szCs w:val="32"/>
        </w:rPr>
        <w:t>。</w:t>
      </w:r>
      <w:r>
        <w:rPr>
          <w:rFonts w:ascii="Times New Roman" w:eastAsia="仿宋_GB2312" w:cs="Times New Roman"/>
          <w:color w:val="000000"/>
          <w:sz w:val="32"/>
          <w:szCs w:val="32"/>
        </w:rPr>
        <w:t>产业智能化数字化发展水平不高，部分企业在自动化、硬件化方面有一定投入，但整体改造提升案例少，传统产业</w:t>
      </w:r>
      <w:proofErr w:type="gramStart"/>
      <w:r>
        <w:rPr>
          <w:rFonts w:ascii="Times New Roman" w:eastAsia="仿宋_GB2312" w:cs="Times New Roman"/>
          <w:color w:val="000000"/>
          <w:sz w:val="32"/>
          <w:szCs w:val="32"/>
        </w:rPr>
        <w:t>焕</w:t>
      </w:r>
      <w:proofErr w:type="gramEnd"/>
      <w:r>
        <w:rPr>
          <w:rFonts w:ascii="Times New Roman" w:eastAsia="仿宋_GB2312" w:cs="Times New Roman"/>
          <w:color w:val="000000"/>
          <w:sz w:val="32"/>
          <w:szCs w:val="32"/>
        </w:rPr>
        <w:t>新任务重。专业人才缺乏，宜兴</w:t>
      </w:r>
      <w:proofErr w:type="gramStart"/>
      <w:r>
        <w:rPr>
          <w:rFonts w:ascii="Times New Roman" w:eastAsia="仿宋_GB2312" w:cs="Times New Roman"/>
          <w:color w:val="000000"/>
          <w:sz w:val="32"/>
          <w:szCs w:val="32"/>
        </w:rPr>
        <w:t>陶瓷耐材企业</w:t>
      </w:r>
      <w:proofErr w:type="gramEnd"/>
      <w:r>
        <w:rPr>
          <w:rFonts w:ascii="Times New Roman" w:eastAsia="仿宋_GB2312" w:cs="Times New Roman"/>
          <w:color w:val="000000"/>
          <w:sz w:val="32"/>
          <w:szCs w:val="32"/>
        </w:rPr>
        <w:t>对人才的吸引力较弱，企业员工</w:t>
      </w:r>
      <w:r>
        <w:rPr>
          <w:rFonts w:ascii="Times New Roman" w:eastAsia="仿宋_GB2312" w:cs="Times New Roman"/>
          <w:color w:val="000000"/>
          <w:sz w:val="32"/>
          <w:szCs w:val="32"/>
        </w:rPr>
        <w:t>年龄结构</w:t>
      </w:r>
      <w:r>
        <w:rPr>
          <w:rFonts w:ascii="Times New Roman" w:eastAsia="仿宋_GB2312" w:cs="Times New Roman"/>
          <w:color w:val="000000"/>
          <w:sz w:val="32"/>
          <w:szCs w:val="32"/>
        </w:rPr>
        <w:t>呈老龄化趋势，不能满足企业发展需求</w:t>
      </w:r>
      <w:r>
        <w:rPr>
          <w:rFonts w:ascii="Times New Roman" w:eastAsia="仿宋_GB2312" w:cs="Times New Roman"/>
          <w:color w:val="000000"/>
          <w:sz w:val="32"/>
          <w:szCs w:val="32"/>
        </w:rPr>
        <w:t>。</w:t>
      </w:r>
    </w:p>
    <w:p w:rsidR="00BA6F1D" w:rsidRDefault="00371FBC">
      <w:pPr>
        <w:widowControl w:val="0"/>
        <w:spacing w:line="560" w:lineRule="exact"/>
        <w:ind w:left="640"/>
        <w:outlineLvl w:val="0"/>
        <w:rPr>
          <w:rFonts w:ascii="黑体" w:eastAsia="黑体" w:hAnsi="黑体" w:cs="黑体"/>
          <w:color w:val="000000"/>
          <w:sz w:val="32"/>
          <w:szCs w:val="32"/>
        </w:rPr>
      </w:pPr>
      <w:r>
        <w:rPr>
          <w:rFonts w:ascii="黑体" w:eastAsia="黑体" w:hAnsi="黑体" w:cs="黑体"/>
          <w:color w:val="000000"/>
          <w:sz w:val="32"/>
          <w:szCs w:val="32"/>
        </w:rPr>
        <w:t>二、发展目标</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楷体_GB2312" w:eastAsia="楷体_GB2312" w:hAnsi="楷体_GB2312" w:cs="楷体_GB2312"/>
          <w:sz w:val="32"/>
          <w:szCs w:val="32"/>
        </w:rPr>
        <w:t>（一）</w:t>
      </w:r>
      <w:r>
        <w:rPr>
          <w:rFonts w:ascii="楷体_GB2312" w:eastAsia="楷体_GB2312" w:hAnsi="楷体_GB2312" w:cs="楷体_GB2312"/>
          <w:sz w:val="32"/>
          <w:szCs w:val="32"/>
        </w:rPr>
        <w:t>产业规模持续扩大。</w:t>
      </w:r>
      <w:r>
        <w:rPr>
          <w:rFonts w:ascii="Times New Roman" w:eastAsia="仿宋_GB2312" w:cs="Times New Roman"/>
          <w:color w:val="000000"/>
          <w:sz w:val="32"/>
          <w:szCs w:val="32"/>
        </w:rPr>
        <w:t>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规模保持较快增长，龙头企业带动能力显</w:t>
      </w:r>
      <w:r>
        <w:rPr>
          <w:rFonts w:ascii="Times New Roman" w:eastAsia="仿宋_GB2312" w:cs="Times New Roman"/>
          <w:color w:val="000000"/>
          <w:sz w:val="32"/>
          <w:szCs w:val="32"/>
        </w:rPr>
        <w:t>著增强，产业配套协同能力明显提升，到</w:t>
      </w:r>
      <w:r>
        <w:rPr>
          <w:rFonts w:ascii="Times New Roman" w:eastAsia="仿宋_GB2312" w:cs="Times New Roman"/>
          <w:color w:val="000000"/>
          <w:sz w:val="32"/>
          <w:szCs w:val="32"/>
        </w:rPr>
        <w:t>2025</w:t>
      </w:r>
      <w:r>
        <w:rPr>
          <w:rFonts w:ascii="Times New Roman" w:eastAsia="仿宋_GB2312" w:cs="Times New Roman"/>
          <w:color w:val="000000"/>
          <w:sz w:val="32"/>
          <w:szCs w:val="32"/>
        </w:rPr>
        <w:t>年，陶瓷</w:t>
      </w:r>
      <w:proofErr w:type="gramStart"/>
      <w:r>
        <w:rPr>
          <w:rFonts w:ascii="Times New Roman" w:eastAsia="仿宋_GB2312" w:cs="Times New Roman"/>
          <w:color w:val="000000"/>
          <w:sz w:val="32"/>
          <w:szCs w:val="32"/>
        </w:rPr>
        <w:t>耐材产业营收规模</w:t>
      </w:r>
      <w:proofErr w:type="gramEnd"/>
      <w:r>
        <w:rPr>
          <w:rFonts w:ascii="Times New Roman" w:eastAsia="仿宋_GB2312" w:cs="Times New Roman"/>
          <w:color w:val="000000"/>
          <w:sz w:val="32"/>
          <w:szCs w:val="32"/>
        </w:rPr>
        <w:t>超过</w:t>
      </w:r>
      <w:r>
        <w:rPr>
          <w:rFonts w:ascii="Times New Roman" w:eastAsia="仿宋_GB2312" w:cs="Times New Roman"/>
          <w:color w:val="000000"/>
          <w:sz w:val="32"/>
          <w:szCs w:val="32"/>
        </w:rPr>
        <w:t>200</w:t>
      </w:r>
      <w:r>
        <w:rPr>
          <w:rFonts w:ascii="Times New Roman" w:eastAsia="仿宋_GB2312" w:cs="Times New Roman"/>
          <w:color w:val="000000"/>
          <w:sz w:val="32"/>
          <w:szCs w:val="32"/>
        </w:rPr>
        <w:t>亿元。</w:t>
      </w:r>
    </w:p>
    <w:p w:rsidR="00BA6F1D" w:rsidRDefault="00371FBC">
      <w:pPr>
        <w:widowControl w:val="0"/>
        <w:spacing w:line="560" w:lineRule="exact"/>
        <w:ind w:firstLineChars="200" w:firstLine="640"/>
        <w:outlineLvl w:val="1"/>
        <w:rPr>
          <w:rFonts w:ascii="Times New Roman" w:eastAsia="仿宋_GB2312" w:cs="Times New Roman"/>
          <w:color w:val="000000"/>
          <w:sz w:val="32"/>
          <w:szCs w:val="32"/>
        </w:rPr>
      </w:pPr>
      <w:r>
        <w:rPr>
          <w:rFonts w:ascii="楷体_GB2312" w:eastAsia="楷体_GB2312" w:hAnsi="楷体_GB2312" w:cs="楷体_GB2312"/>
          <w:sz w:val="32"/>
          <w:szCs w:val="32"/>
        </w:rPr>
        <w:t>（二）</w:t>
      </w:r>
      <w:r>
        <w:rPr>
          <w:rFonts w:ascii="楷体_GB2312" w:eastAsia="楷体_GB2312" w:hAnsi="楷体_GB2312" w:cs="楷体_GB2312"/>
          <w:sz w:val="32"/>
          <w:szCs w:val="32"/>
        </w:rPr>
        <w:t>创新能力显著增强。</w:t>
      </w:r>
      <w:r>
        <w:rPr>
          <w:rFonts w:ascii="Times New Roman" w:eastAsia="仿宋_GB2312" w:cs="Times New Roman"/>
          <w:color w:val="000000"/>
          <w:sz w:val="32"/>
          <w:szCs w:val="32"/>
        </w:rPr>
        <w:t>承担一批陶瓷</w:t>
      </w:r>
      <w:proofErr w:type="gramStart"/>
      <w:r>
        <w:rPr>
          <w:rFonts w:ascii="Times New Roman" w:eastAsia="仿宋_GB2312" w:cs="Times New Roman"/>
          <w:color w:val="000000"/>
          <w:sz w:val="32"/>
          <w:szCs w:val="32"/>
        </w:rPr>
        <w:t>耐材领域</w:t>
      </w:r>
      <w:proofErr w:type="gramEnd"/>
      <w:r>
        <w:rPr>
          <w:rFonts w:ascii="Times New Roman" w:eastAsia="仿宋_GB2312" w:cs="Times New Roman"/>
          <w:color w:val="000000"/>
          <w:sz w:val="32"/>
          <w:szCs w:val="32"/>
        </w:rPr>
        <w:t>国家级和省级项目，推动一批重点领域核心技术取得突破，建设一批</w:t>
      </w:r>
      <w:r>
        <w:rPr>
          <w:rFonts w:ascii="Times New Roman" w:eastAsia="仿宋_GB2312" w:cs="Times New Roman"/>
          <w:color w:val="000000"/>
          <w:sz w:val="32"/>
          <w:szCs w:val="32"/>
        </w:rPr>
        <w:t>企业技术中心</w:t>
      </w:r>
      <w:r>
        <w:rPr>
          <w:rFonts w:ascii="Times New Roman" w:eastAsia="仿宋_GB2312" w:cs="Times New Roman"/>
          <w:color w:val="000000"/>
          <w:sz w:val="32"/>
          <w:szCs w:val="32"/>
        </w:rPr>
        <w:t>、工程研究中心</w:t>
      </w:r>
      <w:r>
        <w:rPr>
          <w:rFonts w:ascii="Times New Roman" w:eastAsia="仿宋_GB2312" w:cs="Times New Roman"/>
          <w:color w:val="000000"/>
          <w:sz w:val="32"/>
          <w:szCs w:val="32"/>
        </w:rPr>
        <w:t>等产业</w:t>
      </w:r>
      <w:proofErr w:type="gramStart"/>
      <w:r>
        <w:rPr>
          <w:rFonts w:ascii="Times New Roman" w:eastAsia="仿宋_GB2312" w:cs="Times New Roman"/>
          <w:color w:val="000000"/>
          <w:sz w:val="32"/>
          <w:szCs w:val="32"/>
        </w:rPr>
        <w:t>链创新</w:t>
      </w:r>
      <w:proofErr w:type="gramEnd"/>
      <w:r>
        <w:rPr>
          <w:rFonts w:ascii="Times New Roman" w:eastAsia="仿宋_GB2312" w:cs="Times New Roman"/>
          <w:color w:val="000000"/>
          <w:sz w:val="32"/>
          <w:szCs w:val="32"/>
        </w:rPr>
        <w:t>平台</w:t>
      </w:r>
      <w:r>
        <w:rPr>
          <w:rFonts w:ascii="Times New Roman" w:eastAsia="仿宋_GB2312" w:cs="Times New Roman"/>
          <w:color w:val="000000"/>
          <w:sz w:val="32"/>
          <w:szCs w:val="32"/>
        </w:rPr>
        <w:t>。到</w:t>
      </w:r>
      <w:r>
        <w:rPr>
          <w:rFonts w:ascii="Times New Roman" w:eastAsia="仿宋_GB2312" w:cs="Times New Roman"/>
          <w:color w:val="000000"/>
          <w:sz w:val="32"/>
          <w:szCs w:val="32"/>
        </w:rPr>
        <w:t>2025</w:t>
      </w:r>
      <w:r>
        <w:rPr>
          <w:rFonts w:ascii="Times New Roman" w:eastAsia="仿宋_GB2312" w:cs="Times New Roman"/>
          <w:color w:val="000000"/>
          <w:sz w:val="32"/>
          <w:szCs w:val="32"/>
        </w:rPr>
        <w:t>年，力争承担省级以上重大项目</w:t>
      </w:r>
      <w:r>
        <w:rPr>
          <w:rFonts w:ascii="Times New Roman" w:eastAsia="仿宋_GB2312" w:cs="Times New Roman"/>
          <w:color w:val="000000"/>
          <w:sz w:val="32"/>
          <w:szCs w:val="32"/>
        </w:rPr>
        <w:t>1</w:t>
      </w:r>
      <w:r>
        <w:rPr>
          <w:rFonts w:ascii="Times New Roman" w:eastAsia="仿宋_GB2312" w:cs="Times New Roman"/>
          <w:color w:val="000000"/>
          <w:sz w:val="32"/>
          <w:szCs w:val="32"/>
        </w:rPr>
        <w:t>项</w:t>
      </w:r>
      <w:r>
        <w:rPr>
          <w:rFonts w:ascii="Times New Roman" w:eastAsia="仿宋_GB2312" w:cs="Times New Roman"/>
          <w:color w:val="000000"/>
          <w:sz w:val="32"/>
          <w:szCs w:val="32"/>
        </w:rPr>
        <w:t>，</w:t>
      </w:r>
      <w:r>
        <w:rPr>
          <w:rFonts w:ascii="Times New Roman" w:eastAsia="仿宋_GB2312" w:cs="Times New Roman"/>
          <w:color w:val="000000"/>
          <w:sz w:val="32"/>
          <w:szCs w:val="32"/>
        </w:rPr>
        <w:t>培育省级以上企业研发机构</w:t>
      </w:r>
      <w:r>
        <w:rPr>
          <w:rFonts w:ascii="Times New Roman" w:eastAsia="仿宋_GB2312" w:cs="Times New Roman"/>
          <w:color w:val="000000"/>
          <w:sz w:val="32"/>
          <w:szCs w:val="32"/>
        </w:rPr>
        <w:t>10</w:t>
      </w:r>
      <w:r>
        <w:rPr>
          <w:rFonts w:ascii="Times New Roman" w:eastAsia="仿宋_GB2312" w:cs="Times New Roman"/>
          <w:color w:val="000000"/>
          <w:sz w:val="32"/>
          <w:szCs w:val="32"/>
        </w:rPr>
        <w:t>家以上</w:t>
      </w:r>
      <w:r>
        <w:rPr>
          <w:rFonts w:ascii="Times New Roman" w:eastAsia="仿宋_GB2312" w:cs="Times New Roman"/>
          <w:color w:val="000000"/>
          <w:sz w:val="32"/>
          <w:szCs w:val="32"/>
        </w:rPr>
        <w:t>。</w:t>
      </w:r>
    </w:p>
    <w:p w:rsidR="00BA6F1D" w:rsidRDefault="00371FBC">
      <w:pPr>
        <w:widowControl w:val="0"/>
        <w:spacing w:line="560" w:lineRule="exact"/>
        <w:ind w:firstLineChars="200" w:firstLine="640"/>
        <w:outlineLvl w:val="1"/>
        <w:rPr>
          <w:rFonts w:ascii="Times New Roman" w:eastAsia="仿宋_GB2312" w:cs="Times New Roman"/>
          <w:color w:val="000000"/>
          <w:sz w:val="32"/>
          <w:szCs w:val="32"/>
        </w:rPr>
      </w:pPr>
      <w:r>
        <w:rPr>
          <w:rFonts w:ascii="楷体_GB2312" w:eastAsia="楷体_GB2312" w:hAnsi="楷体_GB2312" w:cs="楷体_GB2312"/>
          <w:sz w:val="32"/>
          <w:szCs w:val="32"/>
        </w:rPr>
        <w:t>（三）</w:t>
      </w:r>
      <w:r>
        <w:rPr>
          <w:rFonts w:ascii="楷体_GB2312" w:eastAsia="楷体_GB2312" w:hAnsi="楷体_GB2312" w:cs="楷体_GB2312"/>
          <w:sz w:val="32"/>
          <w:szCs w:val="32"/>
        </w:rPr>
        <w:t>骨干企业发展壮大。</w:t>
      </w:r>
      <w:r>
        <w:rPr>
          <w:rFonts w:ascii="Times New Roman" w:eastAsia="仿宋_GB2312" w:cs="Times New Roman"/>
          <w:color w:val="000000"/>
          <w:sz w:val="32"/>
          <w:szCs w:val="32"/>
        </w:rPr>
        <w:t>到</w:t>
      </w:r>
      <w:r>
        <w:rPr>
          <w:rFonts w:ascii="Times New Roman" w:eastAsia="仿宋_GB2312" w:cs="Times New Roman"/>
          <w:color w:val="000000"/>
          <w:sz w:val="32"/>
          <w:szCs w:val="32"/>
        </w:rPr>
        <w:t>2025</w:t>
      </w:r>
      <w:r>
        <w:rPr>
          <w:rFonts w:ascii="Times New Roman" w:eastAsia="仿宋_GB2312" w:cs="Times New Roman"/>
          <w:color w:val="000000"/>
          <w:sz w:val="32"/>
          <w:szCs w:val="32"/>
        </w:rPr>
        <w:t>年，培育陶瓷</w:t>
      </w:r>
      <w:proofErr w:type="gramStart"/>
      <w:r>
        <w:rPr>
          <w:rFonts w:ascii="Times New Roman" w:eastAsia="仿宋_GB2312" w:cs="Times New Roman"/>
          <w:color w:val="000000"/>
          <w:sz w:val="32"/>
          <w:szCs w:val="32"/>
        </w:rPr>
        <w:t>耐材营</w:t>
      </w:r>
      <w:proofErr w:type="gramEnd"/>
      <w:r>
        <w:rPr>
          <w:rFonts w:ascii="Times New Roman" w:eastAsia="仿宋_GB2312" w:cs="Times New Roman"/>
          <w:color w:val="000000"/>
          <w:sz w:val="32"/>
          <w:szCs w:val="32"/>
        </w:rPr>
        <w:t>收超</w:t>
      </w:r>
      <w:r>
        <w:rPr>
          <w:rFonts w:ascii="Times New Roman" w:eastAsia="仿宋_GB2312" w:cs="Times New Roman"/>
          <w:color w:val="000000"/>
          <w:sz w:val="32"/>
          <w:szCs w:val="32"/>
        </w:rPr>
        <w:t>5</w:t>
      </w:r>
      <w:r>
        <w:rPr>
          <w:rFonts w:ascii="Times New Roman" w:eastAsia="仿宋_GB2312" w:cs="Times New Roman"/>
          <w:color w:val="000000"/>
          <w:sz w:val="32"/>
          <w:szCs w:val="32"/>
        </w:rPr>
        <w:t>亿</w:t>
      </w:r>
      <w:r>
        <w:rPr>
          <w:rFonts w:ascii="Times New Roman" w:eastAsia="仿宋_GB2312" w:cs="Times New Roman"/>
          <w:color w:val="000000"/>
          <w:sz w:val="32"/>
          <w:szCs w:val="32"/>
        </w:rPr>
        <w:t>元</w:t>
      </w:r>
      <w:r>
        <w:rPr>
          <w:rFonts w:ascii="Times New Roman" w:eastAsia="仿宋_GB2312" w:cs="Times New Roman"/>
          <w:color w:val="000000"/>
          <w:sz w:val="32"/>
          <w:szCs w:val="32"/>
        </w:rPr>
        <w:t>企业</w:t>
      </w:r>
      <w:r>
        <w:rPr>
          <w:rFonts w:ascii="Times New Roman" w:eastAsia="仿宋_GB2312" w:cs="Times New Roman"/>
          <w:color w:val="000000"/>
          <w:sz w:val="32"/>
          <w:szCs w:val="32"/>
        </w:rPr>
        <w:t>8</w:t>
      </w:r>
      <w:r>
        <w:rPr>
          <w:rFonts w:ascii="Times New Roman" w:eastAsia="仿宋_GB2312" w:cs="Times New Roman"/>
          <w:color w:val="000000"/>
          <w:sz w:val="32"/>
          <w:szCs w:val="32"/>
        </w:rPr>
        <w:t>家，新增省级以上专精特新</w:t>
      </w:r>
      <w:r>
        <w:rPr>
          <w:rFonts w:ascii="Times New Roman" w:eastAsia="仿宋_GB2312" w:cs="Times New Roman"/>
          <w:color w:val="000000"/>
          <w:sz w:val="32"/>
          <w:szCs w:val="32"/>
        </w:rPr>
        <w:t>中小</w:t>
      </w:r>
      <w:r>
        <w:rPr>
          <w:rFonts w:ascii="Times New Roman" w:eastAsia="仿宋_GB2312" w:cs="Times New Roman"/>
          <w:color w:val="000000"/>
          <w:sz w:val="32"/>
          <w:szCs w:val="32"/>
        </w:rPr>
        <w:t>企业</w:t>
      </w:r>
      <w:r>
        <w:rPr>
          <w:rFonts w:ascii="Times New Roman" w:eastAsia="仿宋_GB2312" w:cs="Times New Roman"/>
          <w:color w:val="000000"/>
          <w:sz w:val="32"/>
          <w:szCs w:val="32"/>
        </w:rPr>
        <w:t>20</w:t>
      </w:r>
      <w:r>
        <w:rPr>
          <w:rFonts w:ascii="Times New Roman" w:eastAsia="仿宋_GB2312" w:cs="Times New Roman"/>
          <w:color w:val="000000"/>
          <w:sz w:val="32"/>
          <w:szCs w:val="32"/>
        </w:rPr>
        <w:t>家</w:t>
      </w:r>
      <w:r>
        <w:rPr>
          <w:rFonts w:ascii="Times New Roman" w:eastAsia="仿宋_GB2312" w:cs="Times New Roman"/>
          <w:color w:val="000000"/>
          <w:sz w:val="32"/>
          <w:szCs w:val="32"/>
        </w:rPr>
        <w:lastRenderedPageBreak/>
        <w:t>以上，力争新增上市企业</w:t>
      </w:r>
      <w:r>
        <w:rPr>
          <w:rFonts w:ascii="Times New Roman" w:eastAsia="仿宋_GB2312" w:cs="Times New Roman"/>
          <w:color w:val="000000"/>
          <w:sz w:val="32"/>
          <w:szCs w:val="32"/>
        </w:rPr>
        <w:t>2</w:t>
      </w:r>
      <w:r>
        <w:rPr>
          <w:rFonts w:ascii="Times New Roman" w:eastAsia="仿宋_GB2312" w:cs="Times New Roman"/>
          <w:color w:val="000000"/>
          <w:sz w:val="32"/>
          <w:szCs w:val="32"/>
        </w:rPr>
        <w:t>家。</w:t>
      </w:r>
    </w:p>
    <w:p w:rsidR="00BA6F1D" w:rsidRDefault="00371FBC">
      <w:pPr>
        <w:widowControl w:val="0"/>
        <w:spacing w:line="560" w:lineRule="exact"/>
        <w:ind w:firstLineChars="200" w:firstLine="640"/>
        <w:outlineLvl w:val="1"/>
        <w:rPr>
          <w:rFonts w:ascii="Times New Roman" w:eastAsia="仿宋_GB2312" w:cs="Times New Roman"/>
          <w:color w:val="000000"/>
          <w:sz w:val="32"/>
          <w:szCs w:val="32"/>
        </w:rPr>
      </w:pPr>
      <w:r>
        <w:rPr>
          <w:rFonts w:ascii="楷体_GB2312" w:eastAsia="楷体_GB2312" w:hAnsi="楷体_GB2312" w:cs="楷体_GB2312"/>
          <w:sz w:val="32"/>
          <w:szCs w:val="32"/>
        </w:rPr>
        <w:t>（四）</w:t>
      </w:r>
      <w:r>
        <w:rPr>
          <w:rFonts w:ascii="楷体_GB2312" w:eastAsia="楷体_GB2312" w:hAnsi="楷体_GB2312" w:cs="楷体_GB2312"/>
          <w:sz w:val="32"/>
          <w:szCs w:val="32"/>
        </w:rPr>
        <w:t>产业</w:t>
      </w:r>
      <w:proofErr w:type="gramStart"/>
      <w:r>
        <w:rPr>
          <w:rFonts w:ascii="楷体_GB2312" w:eastAsia="楷体_GB2312" w:hAnsi="楷体_GB2312" w:cs="楷体_GB2312"/>
          <w:sz w:val="32"/>
          <w:szCs w:val="32"/>
        </w:rPr>
        <w:t>链优势</w:t>
      </w:r>
      <w:proofErr w:type="gramEnd"/>
      <w:r>
        <w:rPr>
          <w:rFonts w:ascii="楷体_GB2312" w:eastAsia="楷体_GB2312" w:hAnsi="楷体_GB2312" w:cs="楷体_GB2312"/>
          <w:sz w:val="32"/>
          <w:szCs w:val="32"/>
        </w:rPr>
        <w:t>逐步显现。</w:t>
      </w:r>
      <w:r>
        <w:rPr>
          <w:rFonts w:ascii="Times New Roman" w:eastAsia="仿宋_GB2312" w:cs="Times New Roman"/>
          <w:color w:val="000000"/>
          <w:sz w:val="32"/>
          <w:szCs w:val="32"/>
        </w:rPr>
        <w:t>实施</w:t>
      </w:r>
      <w:proofErr w:type="gramStart"/>
      <w:r>
        <w:rPr>
          <w:rFonts w:ascii="Times New Roman" w:eastAsia="仿宋_GB2312" w:cs="Times New Roman"/>
          <w:color w:val="000000"/>
          <w:sz w:val="32"/>
          <w:szCs w:val="32"/>
        </w:rPr>
        <w:t>强链补链延链</w:t>
      </w:r>
      <w:proofErr w:type="gramEnd"/>
      <w:r>
        <w:rPr>
          <w:rFonts w:ascii="Times New Roman" w:eastAsia="仿宋_GB2312" w:cs="Times New Roman"/>
          <w:color w:val="000000"/>
          <w:sz w:val="32"/>
          <w:szCs w:val="32"/>
        </w:rPr>
        <w:t>，</w:t>
      </w:r>
      <w:r>
        <w:rPr>
          <w:rFonts w:ascii="Times New Roman" w:eastAsia="仿宋_GB2312" w:cs="Times New Roman"/>
          <w:color w:val="000000"/>
          <w:sz w:val="32"/>
          <w:szCs w:val="32"/>
        </w:rPr>
        <w:t>提升</w:t>
      </w:r>
      <w:r>
        <w:rPr>
          <w:rFonts w:ascii="Times New Roman" w:eastAsia="仿宋_GB2312" w:cs="Times New Roman"/>
          <w:color w:val="000000"/>
          <w:sz w:val="32"/>
          <w:szCs w:val="32"/>
        </w:rPr>
        <w:t>上游陶瓷</w:t>
      </w:r>
      <w:proofErr w:type="gramStart"/>
      <w:r>
        <w:rPr>
          <w:rFonts w:ascii="Times New Roman" w:eastAsia="仿宋_GB2312" w:cs="Times New Roman"/>
          <w:color w:val="000000"/>
          <w:sz w:val="32"/>
          <w:szCs w:val="32"/>
        </w:rPr>
        <w:t>耐材</w:t>
      </w:r>
      <w:r>
        <w:rPr>
          <w:rFonts w:ascii="Times New Roman" w:eastAsia="仿宋_GB2312" w:cs="Times New Roman"/>
          <w:color w:val="000000"/>
          <w:sz w:val="32"/>
          <w:szCs w:val="32"/>
        </w:rPr>
        <w:t>设备</w:t>
      </w:r>
      <w:proofErr w:type="gramEnd"/>
      <w:r>
        <w:rPr>
          <w:rFonts w:ascii="Times New Roman" w:eastAsia="仿宋_GB2312" w:cs="Times New Roman"/>
          <w:color w:val="000000"/>
          <w:sz w:val="32"/>
          <w:szCs w:val="32"/>
        </w:rPr>
        <w:t>制造</w:t>
      </w:r>
      <w:r>
        <w:rPr>
          <w:rFonts w:ascii="Times New Roman" w:eastAsia="仿宋_GB2312" w:cs="Times New Roman"/>
          <w:color w:val="000000"/>
          <w:sz w:val="32"/>
          <w:szCs w:val="32"/>
        </w:rPr>
        <w:t>能力</w:t>
      </w:r>
      <w:r>
        <w:rPr>
          <w:rFonts w:ascii="Times New Roman" w:eastAsia="仿宋_GB2312" w:cs="Times New Roman"/>
          <w:color w:val="000000"/>
          <w:sz w:val="32"/>
          <w:szCs w:val="32"/>
        </w:rPr>
        <w:t>，引导窑炉生产企业推进低碳节能环保窑炉的研发和应用，下游紧密衔接集成电路、新能源等产业，着力形成横向配套、纵向延伸、产业互补的良性互动循环发展模式。到</w:t>
      </w:r>
      <w:r>
        <w:rPr>
          <w:rFonts w:ascii="Times New Roman" w:eastAsia="仿宋_GB2312" w:cs="Times New Roman"/>
          <w:color w:val="000000"/>
          <w:sz w:val="32"/>
          <w:szCs w:val="32"/>
        </w:rPr>
        <w:t>2025</w:t>
      </w:r>
      <w:r>
        <w:rPr>
          <w:rFonts w:ascii="Times New Roman" w:eastAsia="仿宋_GB2312" w:cs="Times New Roman"/>
          <w:color w:val="000000"/>
          <w:sz w:val="32"/>
          <w:szCs w:val="32"/>
        </w:rPr>
        <w:t>年，陶瓷</w:t>
      </w:r>
      <w:proofErr w:type="gramStart"/>
      <w:r>
        <w:rPr>
          <w:rFonts w:ascii="Times New Roman" w:eastAsia="仿宋_GB2312" w:cs="Times New Roman"/>
          <w:color w:val="000000"/>
          <w:sz w:val="32"/>
          <w:szCs w:val="32"/>
        </w:rPr>
        <w:t>耐材领域</w:t>
      </w:r>
      <w:proofErr w:type="gramEnd"/>
      <w:r>
        <w:rPr>
          <w:rFonts w:ascii="Times New Roman" w:eastAsia="仿宋_GB2312" w:cs="Times New Roman"/>
          <w:color w:val="000000"/>
          <w:sz w:val="32"/>
          <w:szCs w:val="32"/>
        </w:rPr>
        <w:t>的龙头企业带动作用进一步提升，</w:t>
      </w:r>
      <w:proofErr w:type="gramStart"/>
      <w:r>
        <w:rPr>
          <w:rFonts w:ascii="Times New Roman" w:eastAsia="仿宋_GB2312" w:cs="Times New Roman"/>
          <w:color w:val="000000"/>
          <w:sz w:val="32"/>
          <w:szCs w:val="32"/>
        </w:rPr>
        <w:t>聚企成</w:t>
      </w:r>
      <w:proofErr w:type="gramEnd"/>
      <w:r>
        <w:rPr>
          <w:rFonts w:ascii="Times New Roman" w:eastAsia="仿宋_GB2312" w:cs="Times New Roman"/>
          <w:color w:val="000000"/>
          <w:sz w:val="32"/>
          <w:szCs w:val="32"/>
        </w:rPr>
        <w:t>链、</w:t>
      </w:r>
      <w:proofErr w:type="gramStart"/>
      <w:r>
        <w:rPr>
          <w:rFonts w:ascii="Times New Roman" w:eastAsia="仿宋_GB2312" w:cs="Times New Roman"/>
          <w:color w:val="000000"/>
          <w:sz w:val="32"/>
          <w:szCs w:val="32"/>
        </w:rPr>
        <w:t>育链成群成效</w:t>
      </w:r>
      <w:proofErr w:type="gramEnd"/>
      <w:r>
        <w:rPr>
          <w:rFonts w:ascii="Times New Roman" w:eastAsia="仿宋_GB2312" w:cs="Times New Roman"/>
          <w:color w:val="000000"/>
          <w:sz w:val="32"/>
          <w:szCs w:val="32"/>
        </w:rPr>
        <w:t>凸显，</w:t>
      </w:r>
      <w:r>
        <w:rPr>
          <w:rFonts w:ascii="Times New Roman" w:eastAsia="仿宋_GB2312" w:cs="Times New Roman"/>
          <w:color w:val="000000"/>
          <w:sz w:val="32"/>
          <w:szCs w:val="32"/>
        </w:rPr>
        <w:t>“</w:t>
      </w:r>
      <w:r>
        <w:rPr>
          <w:rFonts w:ascii="Times New Roman" w:eastAsia="仿宋_GB2312" w:cs="Times New Roman"/>
          <w:color w:val="000000"/>
          <w:sz w:val="32"/>
          <w:szCs w:val="32"/>
        </w:rPr>
        <w:t>宜兴造</w:t>
      </w:r>
      <w:r>
        <w:rPr>
          <w:rFonts w:ascii="Times New Roman" w:eastAsia="仿宋_GB2312" w:cs="Times New Roman"/>
          <w:color w:val="000000"/>
          <w:sz w:val="32"/>
          <w:szCs w:val="32"/>
        </w:rPr>
        <w:t>”</w:t>
      </w:r>
      <w:r>
        <w:rPr>
          <w:rFonts w:ascii="Times New Roman" w:eastAsia="仿宋_GB2312" w:cs="Times New Roman"/>
          <w:color w:val="000000"/>
          <w:sz w:val="32"/>
          <w:szCs w:val="32"/>
        </w:rPr>
        <w:t>品牌效应日益显现。</w:t>
      </w:r>
    </w:p>
    <w:p w:rsidR="00BA6F1D" w:rsidRDefault="00371FBC">
      <w:pPr>
        <w:widowControl w:val="0"/>
        <w:spacing w:line="560" w:lineRule="exact"/>
        <w:ind w:left="640"/>
        <w:outlineLvl w:val="0"/>
        <w:rPr>
          <w:rFonts w:ascii="黑体" w:eastAsia="黑体" w:hAnsi="黑体" w:cs="黑体"/>
          <w:color w:val="000000"/>
          <w:sz w:val="32"/>
          <w:szCs w:val="32"/>
        </w:rPr>
      </w:pPr>
      <w:r>
        <w:rPr>
          <w:rFonts w:ascii="黑体" w:eastAsia="黑体" w:hAnsi="黑体" w:cs="黑体"/>
          <w:color w:val="000000"/>
          <w:sz w:val="32"/>
          <w:szCs w:val="32"/>
        </w:rPr>
        <w:t>三、发展</w:t>
      </w:r>
      <w:r>
        <w:rPr>
          <w:rFonts w:ascii="黑体" w:eastAsia="黑体" w:hAnsi="黑体" w:cs="黑体"/>
          <w:color w:val="000000"/>
          <w:sz w:val="32"/>
          <w:szCs w:val="32"/>
        </w:rPr>
        <w:t>重点</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楷体_GB2312" w:eastAsia="楷体_GB2312" w:hAnsi="楷体_GB2312" w:cs="楷体_GB2312"/>
          <w:sz w:val="32"/>
          <w:szCs w:val="32"/>
        </w:rPr>
        <w:t>（一）工业陶瓷。</w:t>
      </w:r>
      <w:r>
        <w:rPr>
          <w:rFonts w:ascii="Times New Roman" w:eastAsia="仿宋_GB2312" w:cs="Times New Roman"/>
          <w:color w:val="000000"/>
          <w:sz w:val="32"/>
          <w:szCs w:val="32"/>
        </w:rPr>
        <w:t>以先进陶瓷制造为发展方向，加强与电子器件</w:t>
      </w:r>
      <w:r>
        <w:rPr>
          <w:rFonts w:ascii="Times New Roman" w:eastAsia="仿宋_GB2312" w:cs="Times New Roman"/>
          <w:color w:val="000000"/>
          <w:sz w:val="32"/>
          <w:szCs w:val="32"/>
        </w:rPr>
        <w:t>、新能源、</w:t>
      </w:r>
      <w:r>
        <w:rPr>
          <w:rFonts w:ascii="Times New Roman" w:eastAsia="仿宋_GB2312" w:cs="Times New Roman"/>
          <w:color w:val="000000"/>
          <w:sz w:val="32"/>
          <w:szCs w:val="32"/>
        </w:rPr>
        <w:t>生物医疗</w:t>
      </w:r>
      <w:r>
        <w:rPr>
          <w:rFonts w:ascii="Times New Roman" w:eastAsia="仿宋_GB2312" w:cs="Times New Roman"/>
          <w:color w:val="000000"/>
          <w:sz w:val="32"/>
          <w:szCs w:val="32"/>
        </w:rPr>
        <w:t>、节能环保等产业有机结合，通过产学研合作，提升产品的技术含量、性能、功能，加速向高精尖发展，实现产业提档升级。</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Times New Roman" w:eastAsia="仿宋_GB2312" w:cs="Times New Roman"/>
          <w:color w:val="000000"/>
          <w:sz w:val="32"/>
          <w:szCs w:val="32"/>
        </w:rPr>
        <w:t>1.</w:t>
      </w:r>
      <w:r>
        <w:rPr>
          <w:rFonts w:ascii="Times New Roman" w:eastAsia="仿宋_GB2312" w:cs="Times New Roman"/>
          <w:color w:val="000000"/>
          <w:sz w:val="32"/>
          <w:szCs w:val="32"/>
        </w:rPr>
        <w:t>电子器件。发展片式电容、片式电阻、片式电感等陶瓷元器件</w:t>
      </w:r>
      <w:r>
        <w:rPr>
          <w:rFonts w:ascii="Times New Roman" w:eastAsia="仿宋_GB2312" w:cs="Times New Roman"/>
          <w:color w:val="000000"/>
          <w:sz w:val="32"/>
          <w:szCs w:val="32"/>
        </w:rPr>
        <w:t>、</w:t>
      </w:r>
      <w:r>
        <w:rPr>
          <w:rFonts w:ascii="Times New Roman" w:eastAsia="仿宋_GB2312" w:cs="Times New Roman"/>
          <w:color w:val="000000"/>
          <w:sz w:val="32"/>
          <w:szCs w:val="32"/>
        </w:rPr>
        <w:t>陶瓷基板、陶瓷线路板</w:t>
      </w:r>
      <w:r>
        <w:rPr>
          <w:rFonts w:ascii="Times New Roman" w:eastAsia="仿宋_GB2312" w:cs="Times New Roman"/>
          <w:color w:val="000000"/>
          <w:sz w:val="32"/>
          <w:szCs w:val="32"/>
        </w:rPr>
        <w:t>、</w:t>
      </w:r>
      <w:r>
        <w:rPr>
          <w:rFonts w:ascii="Times New Roman" w:eastAsia="仿宋_GB2312" w:cs="Times New Roman"/>
          <w:color w:val="000000"/>
          <w:sz w:val="32"/>
          <w:szCs w:val="32"/>
        </w:rPr>
        <w:t>压电陶瓷产品。巩固延伸宜兴在通讯电子封装陶瓷上的产业基础，支持</w:t>
      </w:r>
      <w:r>
        <w:rPr>
          <w:rFonts w:ascii="Times New Roman" w:eastAsia="仿宋_GB2312" w:cs="Times New Roman"/>
          <w:color w:val="000000"/>
          <w:sz w:val="32"/>
          <w:szCs w:val="32"/>
        </w:rPr>
        <w:t>企业发展</w:t>
      </w:r>
      <w:r>
        <w:rPr>
          <w:rFonts w:ascii="Times New Roman" w:eastAsia="仿宋_GB2312" w:cs="Times New Roman"/>
          <w:color w:val="000000"/>
          <w:sz w:val="32"/>
          <w:szCs w:val="32"/>
        </w:rPr>
        <w:t>HTCC</w:t>
      </w:r>
      <w:r>
        <w:rPr>
          <w:rFonts w:ascii="Times New Roman" w:eastAsia="仿宋_GB2312" w:cs="Times New Roman"/>
          <w:color w:val="000000"/>
          <w:sz w:val="32"/>
          <w:szCs w:val="32"/>
        </w:rPr>
        <w:t>外壳</w:t>
      </w:r>
      <w:r>
        <w:rPr>
          <w:rFonts w:ascii="Times New Roman" w:eastAsia="仿宋_GB2312" w:cs="Times New Roman"/>
          <w:color w:val="000000"/>
          <w:sz w:val="32"/>
          <w:szCs w:val="32"/>
        </w:rPr>
        <w:t>、</w:t>
      </w:r>
      <w:r>
        <w:rPr>
          <w:rFonts w:ascii="Times New Roman" w:eastAsia="仿宋_GB2312" w:cs="Times New Roman"/>
          <w:color w:val="000000"/>
          <w:sz w:val="32"/>
          <w:szCs w:val="32"/>
        </w:rPr>
        <w:t>微波器件</w:t>
      </w:r>
      <w:r>
        <w:rPr>
          <w:rFonts w:ascii="Times New Roman" w:eastAsia="仿宋_GB2312" w:cs="Times New Roman"/>
          <w:color w:val="000000"/>
          <w:sz w:val="32"/>
          <w:szCs w:val="32"/>
        </w:rPr>
        <w:t>、</w:t>
      </w:r>
      <w:r>
        <w:rPr>
          <w:rFonts w:ascii="Times New Roman" w:eastAsia="仿宋_GB2312" w:cs="Times New Roman"/>
          <w:color w:val="000000"/>
          <w:sz w:val="32"/>
          <w:szCs w:val="32"/>
        </w:rPr>
        <w:t>大功率器件用金属外壳</w:t>
      </w:r>
      <w:r>
        <w:rPr>
          <w:rFonts w:ascii="Times New Roman" w:eastAsia="仿宋_GB2312" w:cs="Times New Roman"/>
          <w:color w:val="000000"/>
          <w:sz w:val="32"/>
          <w:szCs w:val="32"/>
        </w:rPr>
        <w:t>等产品，围绕</w:t>
      </w:r>
      <w:r>
        <w:rPr>
          <w:rFonts w:ascii="Times New Roman" w:eastAsia="仿宋_GB2312" w:cs="Times New Roman"/>
          <w:color w:val="000000"/>
          <w:sz w:val="32"/>
          <w:szCs w:val="32"/>
        </w:rPr>
        <w:t>集成电路封装领域</w:t>
      </w:r>
      <w:r>
        <w:rPr>
          <w:rFonts w:ascii="Times New Roman" w:eastAsia="仿宋_GB2312" w:cs="Times New Roman"/>
          <w:color w:val="000000"/>
          <w:sz w:val="32"/>
          <w:szCs w:val="32"/>
        </w:rPr>
        <w:t>重大项目做好本地配套。</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Times New Roman" w:eastAsia="仿宋_GB2312" w:cs="Times New Roman"/>
          <w:color w:val="000000"/>
          <w:sz w:val="32"/>
          <w:szCs w:val="32"/>
        </w:rPr>
        <w:t>2.</w:t>
      </w:r>
      <w:r>
        <w:rPr>
          <w:rFonts w:ascii="Times New Roman" w:eastAsia="仿宋_GB2312" w:cs="Times New Roman"/>
          <w:color w:val="000000"/>
          <w:sz w:val="32"/>
          <w:szCs w:val="32"/>
        </w:rPr>
        <w:t>新能源。落实</w:t>
      </w:r>
      <w:proofErr w:type="gramStart"/>
      <w:r>
        <w:rPr>
          <w:rFonts w:ascii="Times New Roman" w:eastAsia="仿宋_GB2312" w:cs="Times New Roman"/>
          <w:color w:val="000000"/>
          <w:sz w:val="32"/>
          <w:szCs w:val="32"/>
        </w:rPr>
        <w:t>国家双碳</w:t>
      </w:r>
      <w:proofErr w:type="gramEnd"/>
      <w:r>
        <w:rPr>
          <w:rFonts w:ascii="Times New Roman" w:eastAsia="仿宋_GB2312" w:cs="Times New Roman"/>
          <w:color w:val="000000"/>
          <w:sz w:val="32"/>
          <w:szCs w:val="32"/>
        </w:rPr>
        <w:t>战略，发展新能源用氧化铝陶瓷组件</w:t>
      </w:r>
      <w:r>
        <w:rPr>
          <w:rFonts w:ascii="Times New Roman" w:eastAsia="仿宋_GB2312" w:cs="Times New Roman"/>
          <w:color w:val="000000"/>
          <w:sz w:val="32"/>
          <w:szCs w:val="32"/>
        </w:rPr>
        <w:t>、</w:t>
      </w:r>
      <w:r>
        <w:rPr>
          <w:rFonts w:ascii="Times New Roman" w:eastAsia="仿宋_GB2312" w:cs="Times New Roman"/>
          <w:color w:val="000000"/>
          <w:sz w:val="32"/>
          <w:szCs w:val="32"/>
        </w:rPr>
        <w:t>透光陶瓷新材料</w:t>
      </w:r>
      <w:r>
        <w:rPr>
          <w:rFonts w:ascii="Times New Roman" w:eastAsia="仿宋_GB2312" w:cs="Times New Roman"/>
          <w:color w:val="000000"/>
          <w:sz w:val="32"/>
          <w:szCs w:val="32"/>
        </w:rPr>
        <w:t>、</w:t>
      </w:r>
      <w:r>
        <w:rPr>
          <w:rFonts w:ascii="Times New Roman" w:eastAsia="仿宋_GB2312" w:cs="Times New Roman"/>
          <w:color w:val="000000"/>
          <w:sz w:val="32"/>
          <w:szCs w:val="32"/>
        </w:rPr>
        <w:t>固体氧化物燃料电池</w:t>
      </w:r>
      <w:r>
        <w:rPr>
          <w:rFonts w:ascii="Times New Roman" w:eastAsia="仿宋_GB2312" w:cs="Times New Roman"/>
          <w:color w:val="000000"/>
          <w:sz w:val="32"/>
          <w:szCs w:val="32"/>
        </w:rPr>
        <w:t>（</w:t>
      </w:r>
      <w:r>
        <w:rPr>
          <w:rFonts w:ascii="Times New Roman" w:eastAsia="仿宋_GB2312" w:cs="Times New Roman"/>
          <w:color w:val="000000"/>
          <w:sz w:val="32"/>
          <w:szCs w:val="32"/>
        </w:rPr>
        <w:t>SOFC</w:t>
      </w:r>
      <w:r>
        <w:rPr>
          <w:rFonts w:ascii="Times New Roman" w:eastAsia="仿宋_GB2312" w:cs="Times New Roman"/>
          <w:color w:val="000000"/>
          <w:sz w:val="32"/>
          <w:szCs w:val="32"/>
        </w:rPr>
        <w:t>）</w:t>
      </w:r>
      <w:r>
        <w:rPr>
          <w:rFonts w:ascii="Times New Roman" w:eastAsia="仿宋_GB2312" w:cs="Times New Roman"/>
          <w:color w:val="000000"/>
          <w:sz w:val="32"/>
          <w:szCs w:val="32"/>
        </w:rPr>
        <w:t>等产品</w:t>
      </w:r>
      <w:r>
        <w:rPr>
          <w:rFonts w:ascii="Times New Roman" w:eastAsia="仿宋_GB2312" w:cs="Times New Roman"/>
          <w:color w:val="000000"/>
          <w:sz w:val="32"/>
          <w:szCs w:val="32"/>
        </w:rPr>
        <w:t>。重点</w:t>
      </w:r>
      <w:r>
        <w:rPr>
          <w:rFonts w:ascii="Times New Roman" w:eastAsia="仿宋_GB2312" w:cs="Times New Roman"/>
          <w:color w:val="000000"/>
          <w:sz w:val="32"/>
          <w:szCs w:val="32"/>
        </w:rPr>
        <w:t>围绕太阳能光伏电池、燃料电池、锂电池等新能源领域应用，</w:t>
      </w:r>
      <w:r>
        <w:rPr>
          <w:rFonts w:ascii="Times New Roman" w:eastAsia="仿宋_GB2312" w:cs="Times New Roman"/>
          <w:color w:val="000000"/>
          <w:sz w:val="32"/>
          <w:szCs w:val="32"/>
        </w:rPr>
        <w:t>加快先进适用技术研发和推广，</w:t>
      </w:r>
      <w:r>
        <w:rPr>
          <w:rFonts w:ascii="Times New Roman" w:eastAsia="仿宋_GB2312" w:cs="Times New Roman"/>
          <w:color w:val="000000"/>
          <w:sz w:val="32"/>
          <w:szCs w:val="32"/>
        </w:rPr>
        <w:t>打造氧化铝陶瓷产业集群。</w:t>
      </w:r>
    </w:p>
    <w:p w:rsidR="00BA6F1D" w:rsidRDefault="00371FBC">
      <w:pPr>
        <w:widowControl w:val="0"/>
        <w:spacing w:line="560" w:lineRule="exact"/>
        <w:ind w:firstLine="640"/>
        <w:rPr>
          <w:rFonts w:ascii="Times New Roman" w:eastAsia="仿宋_GB2312" w:cs="Times New Roman"/>
          <w:color w:val="000000"/>
          <w:sz w:val="32"/>
          <w:szCs w:val="32"/>
        </w:rPr>
      </w:pPr>
      <w:r>
        <w:rPr>
          <w:rFonts w:ascii="Times New Roman" w:eastAsia="仿宋_GB2312" w:cs="Times New Roman"/>
          <w:color w:val="000000"/>
          <w:sz w:val="32"/>
          <w:szCs w:val="32"/>
        </w:rPr>
        <w:t>3.</w:t>
      </w:r>
      <w:r>
        <w:rPr>
          <w:rFonts w:ascii="Times New Roman" w:eastAsia="仿宋_GB2312" w:cs="Times New Roman"/>
          <w:color w:val="000000"/>
          <w:sz w:val="32"/>
          <w:szCs w:val="32"/>
        </w:rPr>
        <w:t>生物医疗。发展</w:t>
      </w:r>
      <w:r>
        <w:rPr>
          <w:rFonts w:ascii="Times New Roman" w:eastAsia="仿宋_GB2312" w:cs="Times New Roman"/>
          <w:color w:val="000000"/>
          <w:sz w:val="32"/>
          <w:szCs w:val="32"/>
        </w:rPr>
        <w:t>人工骨、</w:t>
      </w:r>
      <w:r>
        <w:rPr>
          <w:rFonts w:ascii="Times New Roman" w:eastAsia="仿宋_GB2312" w:cs="Times New Roman"/>
          <w:color w:val="000000"/>
          <w:sz w:val="32"/>
          <w:szCs w:val="32"/>
        </w:rPr>
        <w:t>人工关节</w:t>
      </w:r>
      <w:r>
        <w:rPr>
          <w:rFonts w:ascii="Times New Roman" w:eastAsia="仿宋_GB2312" w:cs="Times New Roman"/>
          <w:color w:val="000000"/>
          <w:sz w:val="32"/>
          <w:szCs w:val="32"/>
        </w:rPr>
        <w:t>、</w:t>
      </w:r>
      <w:r>
        <w:rPr>
          <w:rFonts w:ascii="Times New Roman" w:eastAsia="仿宋_GB2312" w:cs="Times New Roman"/>
          <w:color w:val="000000"/>
          <w:sz w:val="32"/>
          <w:szCs w:val="32"/>
        </w:rPr>
        <w:t>人工牙齿</w:t>
      </w:r>
      <w:r>
        <w:rPr>
          <w:rFonts w:ascii="Times New Roman" w:eastAsia="仿宋_GB2312" w:cs="Times New Roman"/>
          <w:color w:val="000000"/>
          <w:sz w:val="32"/>
          <w:szCs w:val="32"/>
        </w:rPr>
        <w:t>等生物陶</w:t>
      </w:r>
      <w:r>
        <w:rPr>
          <w:rFonts w:ascii="Times New Roman" w:eastAsia="仿宋_GB2312" w:cs="Times New Roman"/>
          <w:color w:val="000000"/>
          <w:sz w:val="32"/>
          <w:szCs w:val="32"/>
        </w:rPr>
        <w:lastRenderedPageBreak/>
        <w:t>瓷产品。</w:t>
      </w:r>
      <w:r>
        <w:rPr>
          <w:rFonts w:ascii="Times New Roman" w:eastAsia="仿宋_GB2312" w:cs="Times New Roman"/>
          <w:color w:val="000000"/>
          <w:sz w:val="32"/>
          <w:szCs w:val="32"/>
        </w:rPr>
        <w:t>发展</w:t>
      </w:r>
      <w:r>
        <w:rPr>
          <w:rFonts w:ascii="Times New Roman" w:eastAsia="仿宋_GB2312" w:cs="Times New Roman"/>
          <w:color w:val="000000"/>
          <w:sz w:val="32"/>
          <w:szCs w:val="32"/>
        </w:rPr>
        <w:t>氧化锆陶瓷</w:t>
      </w:r>
      <w:r>
        <w:rPr>
          <w:rFonts w:ascii="Times New Roman" w:eastAsia="仿宋_GB2312" w:cs="Times New Roman"/>
          <w:color w:val="000000"/>
          <w:sz w:val="32"/>
          <w:szCs w:val="32"/>
        </w:rPr>
        <w:t>材料</w:t>
      </w:r>
      <w:r>
        <w:rPr>
          <w:rFonts w:ascii="Times New Roman" w:eastAsia="仿宋_GB2312" w:cs="Times New Roman"/>
          <w:color w:val="000000"/>
          <w:sz w:val="32"/>
          <w:szCs w:val="32"/>
        </w:rPr>
        <w:t>，推动生物陶瓷用高纯氧化铝粉体产</w:t>
      </w:r>
      <w:r>
        <w:rPr>
          <w:rFonts w:ascii="Times New Roman" w:eastAsia="仿宋_GB2312" w:cs="Times New Roman"/>
          <w:color w:val="000000"/>
          <w:sz w:val="32"/>
          <w:szCs w:val="32"/>
        </w:rPr>
        <w:t>能</w:t>
      </w:r>
      <w:r>
        <w:rPr>
          <w:rFonts w:ascii="Times New Roman" w:eastAsia="仿宋_GB2312" w:cs="Times New Roman"/>
          <w:color w:val="000000"/>
          <w:sz w:val="32"/>
          <w:szCs w:val="32"/>
        </w:rPr>
        <w:t>开发，带动</w:t>
      </w:r>
      <w:r>
        <w:rPr>
          <w:rFonts w:ascii="Times New Roman" w:eastAsia="仿宋_GB2312" w:cs="Times New Roman"/>
          <w:color w:val="000000"/>
          <w:sz w:val="32"/>
          <w:szCs w:val="32"/>
        </w:rPr>
        <w:t>人工骨、</w:t>
      </w:r>
      <w:r>
        <w:rPr>
          <w:rFonts w:ascii="Times New Roman" w:eastAsia="仿宋_GB2312" w:cs="Times New Roman"/>
          <w:color w:val="000000"/>
          <w:sz w:val="32"/>
          <w:szCs w:val="32"/>
        </w:rPr>
        <w:t>人工关节</w:t>
      </w:r>
      <w:r>
        <w:rPr>
          <w:rFonts w:ascii="Times New Roman" w:eastAsia="仿宋_GB2312" w:cs="Times New Roman"/>
          <w:color w:val="000000"/>
          <w:sz w:val="32"/>
          <w:szCs w:val="32"/>
        </w:rPr>
        <w:t>、</w:t>
      </w:r>
      <w:r>
        <w:rPr>
          <w:rFonts w:ascii="Times New Roman" w:eastAsia="仿宋_GB2312" w:cs="Times New Roman"/>
          <w:color w:val="000000"/>
          <w:sz w:val="32"/>
          <w:szCs w:val="32"/>
        </w:rPr>
        <w:t>人工牙齿</w:t>
      </w:r>
      <w:r>
        <w:rPr>
          <w:rFonts w:ascii="Times New Roman" w:eastAsia="仿宋_GB2312" w:cs="Times New Roman"/>
          <w:color w:val="000000"/>
          <w:sz w:val="32"/>
          <w:szCs w:val="32"/>
        </w:rPr>
        <w:t>等生物陶瓷</w:t>
      </w:r>
      <w:r>
        <w:rPr>
          <w:rFonts w:ascii="Times New Roman" w:eastAsia="仿宋_GB2312" w:cs="Times New Roman"/>
          <w:color w:val="000000"/>
          <w:sz w:val="32"/>
          <w:szCs w:val="32"/>
        </w:rPr>
        <w:t>生态</w:t>
      </w:r>
      <w:r>
        <w:rPr>
          <w:rFonts w:ascii="Times New Roman" w:eastAsia="仿宋_GB2312" w:cs="Times New Roman"/>
          <w:color w:val="000000"/>
          <w:sz w:val="32"/>
          <w:szCs w:val="32"/>
        </w:rPr>
        <w:t>集聚。</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Times New Roman" w:eastAsia="仿宋_GB2312" w:cs="Times New Roman"/>
          <w:color w:val="000000"/>
          <w:sz w:val="32"/>
          <w:szCs w:val="32"/>
        </w:rPr>
        <w:t>4.</w:t>
      </w:r>
      <w:r>
        <w:rPr>
          <w:rFonts w:ascii="Times New Roman" w:eastAsia="仿宋_GB2312" w:cs="Times New Roman"/>
          <w:color w:val="000000"/>
          <w:sz w:val="32"/>
          <w:szCs w:val="32"/>
        </w:rPr>
        <w:t>节能环保。发展多孔陶瓷、陶瓷膜等广泛应用于汽车尾气处理、精密过滤与分离等节能环保领域</w:t>
      </w:r>
      <w:r>
        <w:rPr>
          <w:rFonts w:ascii="Times New Roman" w:eastAsia="仿宋_GB2312" w:cs="Times New Roman"/>
          <w:color w:val="000000"/>
          <w:sz w:val="32"/>
          <w:szCs w:val="32"/>
        </w:rPr>
        <w:t>的</w:t>
      </w:r>
      <w:r>
        <w:rPr>
          <w:rFonts w:ascii="Times New Roman" w:eastAsia="仿宋_GB2312" w:cs="Times New Roman"/>
          <w:color w:val="000000"/>
          <w:sz w:val="32"/>
          <w:szCs w:val="32"/>
        </w:rPr>
        <w:t>陶瓷产品。加快推进</w:t>
      </w:r>
      <w:r>
        <w:rPr>
          <w:rFonts w:ascii="Times New Roman" w:eastAsia="仿宋_GB2312" w:cs="Times New Roman"/>
          <w:color w:val="000000"/>
          <w:sz w:val="32"/>
          <w:szCs w:val="32"/>
        </w:rPr>
        <w:t>AT</w:t>
      </w:r>
      <w:r>
        <w:rPr>
          <w:rFonts w:ascii="Times New Roman" w:eastAsia="仿宋_GB2312" w:cs="Times New Roman"/>
          <w:color w:val="000000"/>
          <w:sz w:val="32"/>
          <w:szCs w:val="32"/>
        </w:rPr>
        <w:t>陶瓷平板膜项目建设，重点招引下游的水处理、废气处理等环保企业</w:t>
      </w:r>
      <w:r>
        <w:rPr>
          <w:rFonts w:ascii="Times New Roman" w:eastAsia="仿宋_GB2312" w:cs="Times New Roman"/>
          <w:color w:val="000000"/>
          <w:sz w:val="32"/>
          <w:szCs w:val="32"/>
        </w:rPr>
        <w:t>，</w:t>
      </w:r>
      <w:r>
        <w:rPr>
          <w:rFonts w:ascii="Times New Roman" w:eastAsia="仿宋_GB2312" w:cs="Times New Roman"/>
          <w:color w:val="000000"/>
          <w:sz w:val="32"/>
          <w:szCs w:val="32"/>
        </w:rPr>
        <w:t>以环保示范工程方式带动环保陶瓷产品的推广应用。</w:t>
      </w:r>
    </w:p>
    <w:p w:rsidR="00BA6F1D" w:rsidRDefault="00371FBC">
      <w:pPr>
        <w:pStyle w:val="a0"/>
        <w:widowControl w:val="0"/>
        <w:spacing w:line="560" w:lineRule="exact"/>
        <w:ind w:firstLine="640"/>
        <w:rPr>
          <w:rFonts w:ascii="Times New Roman" w:eastAsia="仿宋_GB2312" w:cs="Times New Roman"/>
          <w:color w:val="000000"/>
          <w:sz w:val="32"/>
          <w:szCs w:val="32"/>
        </w:rPr>
      </w:pPr>
      <w:r>
        <w:rPr>
          <w:rFonts w:ascii="楷体_GB2312" w:eastAsia="楷体_GB2312" w:hAnsi="楷体_GB2312" w:cs="楷体_GB2312"/>
          <w:sz w:val="32"/>
          <w:szCs w:val="32"/>
        </w:rPr>
        <w:t>（二）耐火材料。</w:t>
      </w:r>
      <w:r>
        <w:rPr>
          <w:rFonts w:ascii="Times New Roman" w:eastAsia="仿宋_GB2312" w:cs="Times New Roman"/>
          <w:color w:val="000000"/>
          <w:sz w:val="32"/>
          <w:szCs w:val="32"/>
        </w:rPr>
        <w:t>瞄准高端技术、低碳绿色、集约集成的发展方向，加快转型升级和做大做强步伐，培育引领行业发展的优质企业。</w:t>
      </w:r>
    </w:p>
    <w:p w:rsidR="00BA6F1D" w:rsidRDefault="00371FBC">
      <w:pPr>
        <w:pStyle w:val="a0"/>
        <w:widowControl w:val="0"/>
        <w:spacing w:line="560" w:lineRule="exact"/>
        <w:ind w:firstLine="640"/>
        <w:rPr>
          <w:rFonts w:ascii="Times New Roman" w:eastAsia="仿宋_GB2312" w:cs="Times New Roman"/>
          <w:color w:val="000000"/>
          <w:sz w:val="32"/>
          <w:szCs w:val="32"/>
        </w:rPr>
      </w:pPr>
      <w:r>
        <w:rPr>
          <w:rFonts w:ascii="Times New Roman" w:eastAsia="仿宋_GB2312" w:cs="Times New Roman"/>
          <w:color w:val="000000"/>
          <w:sz w:val="32"/>
          <w:szCs w:val="32"/>
        </w:rPr>
        <w:t>1.</w:t>
      </w:r>
      <w:r>
        <w:rPr>
          <w:rFonts w:ascii="Times New Roman" w:eastAsia="仿宋_GB2312" w:cs="Times New Roman"/>
          <w:color w:val="000000"/>
          <w:sz w:val="32"/>
          <w:szCs w:val="32"/>
        </w:rPr>
        <w:t>加快技术革新。开发高温工业新工艺新技术、研</w:t>
      </w:r>
      <w:r>
        <w:rPr>
          <w:rFonts w:ascii="Times New Roman" w:eastAsia="仿宋_GB2312" w:cs="Times New Roman"/>
          <w:color w:val="000000"/>
          <w:sz w:val="32"/>
          <w:szCs w:val="32"/>
        </w:rPr>
        <w:t>制冶金碳中和用关键及前沿</w:t>
      </w:r>
      <w:proofErr w:type="gramStart"/>
      <w:r>
        <w:rPr>
          <w:rFonts w:ascii="Times New Roman" w:eastAsia="仿宋_GB2312" w:cs="Times New Roman"/>
          <w:color w:val="000000"/>
          <w:sz w:val="32"/>
          <w:szCs w:val="32"/>
        </w:rPr>
        <w:t>性先进</w:t>
      </w:r>
      <w:proofErr w:type="gramEnd"/>
      <w:r>
        <w:rPr>
          <w:rFonts w:ascii="Times New Roman" w:eastAsia="仿宋_GB2312" w:cs="Times New Roman"/>
          <w:color w:val="000000"/>
          <w:sz w:val="32"/>
          <w:szCs w:val="32"/>
        </w:rPr>
        <w:t>耐火材料，满足高温工业及低碳冶金不断发展的新需求。加强以</w:t>
      </w:r>
      <w:r>
        <w:rPr>
          <w:rFonts w:ascii="Times New Roman" w:eastAsia="仿宋_GB2312" w:cs="Times New Roman"/>
          <w:color w:val="000000"/>
          <w:sz w:val="32"/>
          <w:szCs w:val="32"/>
        </w:rPr>
        <w:t>“</w:t>
      </w:r>
      <w:r>
        <w:rPr>
          <w:rFonts w:ascii="Times New Roman" w:eastAsia="仿宋_GB2312" w:cs="Times New Roman"/>
          <w:color w:val="000000"/>
          <w:sz w:val="32"/>
          <w:szCs w:val="32"/>
        </w:rPr>
        <w:t>机器换人</w:t>
      </w:r>
      <w:r>
        <w:rPr>
          <w:rFonts w:ascii="Times New Roman" w:eastAsia="仿宋_GB2312" w:cs="Times New Roman"/>
          <w:color w:val="000000"/>
          <w:sz w:val="32"/>
          <w:szCs w:val="32"/>
        </w:rPr>
        <w:t>”</w:t>
      </w:r>
      <w:r>
        <w:rPr>
          <w:rFonts w:ascii="Times New Roman" w:eastAsia="仿宋_GB2312" w:cs="Times New Roman"/>
          <w:color w:val="000000"/>
          <w:sz w:val="32"/>
          <w:szCs w:val="32"/>
        </w:rPr>
        <w:t>为核心的现代化技改，提高企业装备工艺和技术水平，提升</w:t>
      </w:r>
      <w:proofErr w:type="gramStart"/>
      <w:r>
        <w:rPr>
          <w:rFonts w:ascii="Times New Roman" w:eastAsia="仿宋_GB2312" w:cs="Times New Roman"/>
          <w:color w:val="000000"/>
          <w:sz w:val="32"/>
          <w:szCs w:val="32"/>
        </w:rPr>
        <w:t>耐火产业</w:t>
      </w:r>
      <w:proofErr w:type="gramEnd"/>
      <w:r>
        <w:rPr>
          <w:rFonts w:ascii="Times New Roman" w:eastAsia="仿宋_GB2312" w:cs="Times New Roman"/>
          <w:color w:val="000000"/>
          <w:sz w:val="32"/>
          <w:szCs w:val="32"/>
        </w:rPr>
        <w:t>从产品到服务一体化的综合解决能力，提高耐火材料的附加值。</w:t>
      </w:r>
    </w:p>
    <w:p w:rsidR="00BA6F1D" w:rsidRDefault="00371FBC">
      <w:pPr>
        <w:pStyle w:val="a0"/>
        <w:widowControl w:val="0"/>
        <w:spacing w:line="560" w:lineRule="exact"/>
        <w:ind w:firstLine="640"/>
        <w:rPr>
          <w:rFonts w:ascii="Times New Roman" w:eastAsia="仿宋_GB2312" w:cs="Times New Roman"/>
          <w:color w:val="000000"/>
          <w:sz w:val="32"/>
          <w:szCs w:val="32"/>
        </w:rPr>
      </w:pPr>
      <w:r>
        <w:rPr>
          <w:rFonts w:ascii="Times New Roman" w:eastAsia="仿宋_GB2312" w:cs="Times New Roman"/>
          <w:color w:val="000000"/>
          <w:sz w:val="32"/>
          <w:szCs w:val="32"/>
        </w:rPr>
        <w:t>2.</w:t>
      </w:r>
      <w:r>
        <w:rPr>
          <w:rFonts w:ascii="Times New Roman" w:eastAsia="仿宋_GB2312" w:cs="Times New Roman"/>
          <w:color w:val="000000"/>
          <w:sz w:val="32"/>
          <w:szCs w:val="32"/>
        </w:rPr>
        <w:t>提升</w:t>
      </w:r>
      <w:r>
        <w:rPr>
          <w:rFonts w:ascii="Times New Roman" w:eastAsia="仿宋_GB2312" w:cs="Times New Roman"/>
          <w:color w:val="000000"/>
          <w:sz w:val="32"/>
          <w:szCs w:val="32"/>
        </w:rPr>
        <w:t>绿色环保水平。进一步推动耐火材料行业的产品结构调整，大力发展长寿节能型、环境友好型的新型</w:t>
      </w:r>
      <w:proofErr w:type="gramStart"/>
      <w:r>
        <w:rPr>
          <w:rFonts w:ascii="Times New Roman" w:eastAsia="仿宋_GB2312" w:cs="Times New Roman"/>
          <w:color w:val="000000"/>
          <w:sz w:val="32"/>
          <w:szCs w:val="32"/>
        </w:rPr>
        <w:t>绿色耐材产品</w:t>
      </w:r>
      <w:proofErr w:type="gramEnd"/>
      <w:r>
        <w:rPr>
          <w:rFonts w:ascii="Times New Roman" w:eastAsia="仿宋_GB2312" w:cs="Times New Roman"/>
          <w:color w:val="000000"/>
          <w:sz w:val="32"/>
          <w:szCs w:val="32"/>
        </w:rPr>
        <w:t>。强化节能减排，推动高效节能环保的工业炉窑应用，有效降低工业炉窑的能源消耗，实现耐火材料从制造、应用等各环节的绿色发展。</w:t>
      </w:r>
    </w:p>
    <w:p w:rsidR="00BA6F1D" w:rsidRDefault="00371FBC">
      <w:pPr>
        <w:pStyle w:val="a0"/>
        <w:widowControl w:val="0"/>
        <w:spacing w:line="560" w:lineRule="exact"/>
        <w:ind w:firstLine="640"/>
        <w:rPr>
          <w:rFonts w:ascii="Times New Roman" w:eastAsia="仿宋_GB2312" w:cs="Times New Roman"/>
          <w:color w:val="000000"/>
          <w:sz w:val="32"/>
          <w:szCs w:val="32"/>
        </w:rPr>
      </w:pPr>
      <w:r>
        <w:rPr>
          <w:rFonts w:ascii="Times New Roman" w:eastAsia="仿宋_GB2312" w:cs="Times New Roman"/>
          <w:color w:val="000000"/>
          <w:sz w:val="32"/>
          <w:szCs w:val="32"/>
        </w:rPr>
        <w:t>3.</w:t>
      </w:r>
      <w:r>
        <w:rPr>
          <w:rFonts w:ascii="Times New Roman" w:eastAsia="仿宋_GB2312" w:cs="Times New Roman"/>
          <w:color w:val="000000"/>
          <w:sz w:val="32"/>
          <w:szCs w:val="32"/>
        </w:rPr>
        <w:t>融合陶瓷产业优势。围绕陶瓷与耐火产品制造在工艺技术上的相同点，</w:t>
      </w:r>
      <w:r>
        <w:rPr>
          <w:rFonts w:ascii="Times New Roman" w:eastAsia="仿宋_GB2312" w:cs="Times New Roman"/>
          <w:color w:val="000000"/>
          <w:sz w:val="32"/>
          <w:szCs w:val="32"/>
        </w:rPr>
        <w:t>促进</w:t>
      </w:r>
      <w:r>
        <w:rPr>
          <w:rFonts w:ascii="Times New Roman" w:eastAsia="仿宋_GB2312" w:cs="Times New Roman"/>
          <w:color w:val="000000"/>
          <w:sz w:val="32"/>
          <w:szCs w:val="32"/>
        </w:rPr>
        <w:t>两大产业在智能化、数字化、绿色化转型方面先进经验的相互借鉴，推动细分领域</w:t>
      </w:r>
      <w:r>
        <w:rPr>
          <w:rFonts w:ascii="Times New Roman" w:eastAsia="仿宋_GB2312" w:cs="Times New Roman"/>
          <w:color w:val="000000"/>
          <w:sz w:val="32"/>
          <w:szCs w:val="32"/>
        </w:rPr>
        <w:t>人才交流合作，</w:t>
      </w:r>
      <w:r>
        <w:rPr>
          <w:rFonts w:ascii="Times New Roman" w:eastAsia="仿宋_GB2312" w:cs="Times New Roman"/>
          <w:color w:val="000000"/>
          <w:sz w:val="32"/>
          <w:szCs w:val="32"/>
        </w:rPr>
        <w:t>实现</w:t>
      </w:r>
      <w:r>
        <w:rPr>
          <w:rFonts w:ascii="Times New Roman" w:eastAsia="仿宋_GB2312" w:cs="Times New Roman"/>
          <w:color w:val="000000"/>
          <w:sz w:val="32"/>
          <w:szCs w:val="32"/>
        </w:rPr>
        <w:lastRenderedPageBreak/>
        <w:t>产业融合。</w:t>
      </w:r>
    </w:p>
    <w:p w:rsidR="00BA6F1D" w:rsidRDefault="00371FBC">
      <w:pPr>
        <w:widowControl w:val="0"/>
        <w:spacing w:line="560" w:lineRule="exact"/>
        <w:ind w:left="640"/>
        <w:outlineLvl w:val="0"/>
        <w:rPr>
          <w:rFonts w:ascii="黑体" w:eastAsia="黑体" w:hAnsi="黑体" w:cs="黑体"/>
          <w:color w:val="000000"/>
          <w:sz w:val="32"/>
          <w:szCs w:val="32"/>
        </w:rPr>
      </w:pPr>
      <w:r>
        <w:rPr>
          <w:rFonts w:ascii="黑体" w:eastAsia="黑体" w:hAnsi="黑体" w:cs="黑体"/>
          <w:color w:val="000000"/>
          <w:sz w:val="32"/>
          <w:szCs w:val="32"/>
        </w:rPr>
        <w:t>四、主要任务</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楷体_GB2312" w:eastAsia="楷体_GB2312" w:hAnsi="楷体_GB2312" w:cs="楷体_GB2312"/>
          <w:sz w:val="32"/>
          <w:szCs w:val="32"/>
        </w:rPr>
        <w:t>（一）</w:t>
      </w:r>
      <w:r>
        <w:rPr>
          <w:rFonts w:ascii="楷体_GB2312" w:eastAsia="楷体_GB2312" w:hAnsi="楷体_GB2312" w:cs="楷体_GB2312"/>
          <w:sz w:val="32"/>
          <w:szCs w:val="32"/>
        </w:rPr>
        <w:t>加快优化产业布局</w:t>
      </w:r>
      <w:r>
        <w:rPr>
          <w:rFonts w:ascii="楷体_GB2312" w:eastAsia="楷体_GB2312" w:hAnsi="楷体_GB2312" w:cs="楷体_GB2312"/>
          <w:sz w:val="32"/>
          <w:szCs w:val="32"/>
        </w:rPr>
        <w:t>，走集约化发展路径</w:t>
      </w:r>
      <w:r>
        <w:rPr>
          <w:rFonts w:ascii="楷体_GB2312" w:eastAsia="楷体_GB2312" w:hAnsi="楷体_GB2312" w:cs="楷体_GB2312"/>
          <w:sz w:val="32"/>
          <w:szCs w:val="32"/>
        </w:rPr>
        <w:t>。</w:t>
      </w:r>
      <w:r>
        <w:rPr>
          <w:rFonts w:ascii="Times New Roman" w:eastAsia="仿宋_GB2312" w:cs="Times New Roman"/>
          <w:color w:val="000000"/>
          <w:sz w:val="32"/>
          <w:szCs w:val="32"/>
        </w:rPr>
        <w:t>优化企业梯队，推动龙头企业上市，做大做强；引导细分领域成长型中小企业向</w:t>
      </w:r>
      <w:r>
        <w:rPr>
          <w:rFonts w:ascii="Times New Roman" w:eastAsia="仿宋_GB2312" w:cs="Times New Roman"/>
          <w:color w:val="000000"/>
          <w:sz w:val="32"/>
          <w:szCs w:val="32"/>
        </w:rPr>
        <w:t>“</w:t>
      </w:r>
      <w:r>
        <w:rPr>
          <w:rFonts w:ascii="Times New Roman" w:eastAsia="仿宋_GB2312" w:cs="Times New Roman"/>
          <w:color w:val="000000"/>
          <w:sz w:val="32"/>
          <w:szCs w:val="32"/>
        </w:rPr>
        <w:t>专精特新</w:t>
      </w:r>
      <w:r>
        <w:rPr>
          <w:rFonts w:ascii="Times New Roman" w:eastAsia="仿宋_GB2312" w:cs="Times New Roman"/>
          <w:color w:val="000000"/>
          <w:sz w:val="32"/>
          <w:szCs w:val="32"/>
        </w:rPr>
        <w:t>”</w:t>
      </w:r>
      <w:r>
        <w:rPr>
          <w:rFonts w:ascii="Times New Roman" w:eastAsia="仿宋_GB2312" w:cs="Times New Roman"/>
          <w:color w:val="000000"/>
          <w:sz w:val="32"/>
          <w:szCs w:val="32"/>
        </w:rPr>
        <w:t>方向发展，培育一批</w:t>
      </w:r>
      <w:r>
        <w:rPr>
          <w:rFonts w:ascii="Times New Roman" w:eastAsia="仿宋_GB2312" w:cs="Times New Roman"/>
          <w:color w:val="000000"/>
          <w:sz w:val="32"/>
          <w:szCs w:val="32"/>
        </w:rPr>
        <w:t>“</w:t>
      </w:r>
      <w:r>
        <w:rPr>
          <w:rFonts w:ascii="Times New Roman" w:eastAsia="仿宋_GB2312" w:cs="Times New Roman"/>
          <w:color w:val="000000"/>
          <w:sz w:val="32"/>
          <w:szCs w:val="32"/>
        </w:rPr>
        <w:t>小巨人</w:t>
      </w:r>
      <w:r>
        <w:rPr>
          <w:rFonts w:ascii="Times New Roman" w:eastAsia="仿宋_GB2312" w:cs="Times New Roman"/>
          <w:color w:val="000000"/>
          <w:sz w:val="32"/>
          <w:szCs w:val="32"/>
        </w:rPr>
        <w:t>”</w:t>
      </w:r>
      <w:r>
        <w:rPr>
          <w:rFonts w:ascii="Times New Roman" w:eastAsia="仿宋_GB2312" w:cs="Times New Roman"/>
          <w:color w:val="000000"/>
          <w:sz w:val="32"/>
          <w:szCs w:val="32"/>
        </w:rPr>
        <w:t>企业和单项冠军、隐形冠军；对部分生产技术落后、经济效益不佳、安全环保隐患多、缺乏兼并重组价值的小微企业，结合园区提档升级等工作，腾退收储。试点推进</w:t>
      </w:r>
      <w:r>
        <w:rPr>
          <w:rFonts w:ascii="Times New Roman" w:eastAsia="仿宋_GB2312" w:cs="Times New Roman"/>
          <w:color w:val="000000"/>
          <w:sz w:val="32"/>
          <w:szCs w:val="32"/>
        </w:rPr>
        <w:t>“</w:t>
      </w:r>
      <w:r>
        <w:rPr>
          <w:rFonts w:ascii="Times New Roman" w:eastAsia="仿宋_GB2312" w:cs="Times New Roman"/>
          <w:color w:val="000000"/>
          <w:sz w:val="32"/>
          <w:szCs w:val="32"/>
        </w:rPr>
        <w:t>工业上楼</w:t>
      </w:r>
      <w:r>
        <w:rPr>
          <w:rFonts w:ascii="Times New Roman" w:eastAsia="仿宋_GB2312" w:cs="Times New Roman"/>
          <w:color w:val="000000"/>
          <w:sz w:val="32"/>
          <w:szCs w:val="32"/>
        </w:rPr>
        <w:t>”</w:t>
      </w:r>
      <w:r>
        <w:rPr>
          <w:rFonts w:ascii="Times New Roman" w:eastAsia="仿宋_GB2312" w:cs="Times New Roman"/>
          <w:color w:val="000000"/>
          <w:sz w:val="32"/>
          <w:szCs w:val="32"/>
        </w:rPr>
        <w:t>，借鉴深圳、浙江等地先进经验，通过高强度、集约化开发，挖掘土地利用潜力，提升亩产效益。建设特色产业园区，从园区规划、基础设施建设和招商引资等方面完善园区产业空间布局，建成产业特色明显、产业链集聚度高、核心功能突出、产业承载力强的陶瓷</w:t>
      </w:r>
      <w:proofErr w:type="gramStart"/>
      <w:r>
        <w:rPr>
          <w:rFonts w:ascii="Times New Roman" w:eastAsia="仿宋_GB2312" w:cs="Times New Roman"/>
          <w:color w:val="000000"/>
          <w:sz w:val="32"/>
          <w:szCs w:val="32"/>
        </w:rPr>
        <w:t>耐材特色</w:t>
      </w:r>
      <w:proofErr w:type="gramEnd"/>
      <w:r>
        <w:rPr>
          <w:rFonts w:ascii="Times New Roman" w:eastAsia="仿宋_GB2312" w:cs="Times New Roman"/>
          <w:color w:val="000000"/>
          <w:sz w:val="32"/>
          <w:szCs w:val="32"/>
        </w:rPr>
        <w:t>产业</w:t>
      </w:r>
      <w:r>
        <w:rPr>
          <w:rFonts w:ascii="Times New Roman" w:eastAsia="仿宋_GB2312" w:cs="Times New Roman"/>
          <w:color w:val="000000"/>
          <w:sz w:val="32"/>
          <w:szCs w:val="32"/>
        </w:rPr>
        <w:t>园区。</w:t>
      </w:r>
      <w:r>
        <w:rPr>
          <w:rFonts w:ascii="Times New Roman" w:eastAsia="仿宋_GB2312" w:cs="Times New Roman"/>
          <w:color w:val="000000"/>
          <w:sz w:val="32"/>
          <w:szCs w:val="32"/>
        </w:rPr>
        <w:t>（责任部门：市工业和信息化局、</w:t>
      </w:r>
      <w:r>
        <w:rPr>
          <w:rFonts w:ascii="Times New Roman" w:eastAsia="仿宋_GB2312" w:cs="Times New Roman"/>
          <w:color w:val="000000"/>
          <w:sz w:val="32"/>
          <w:szCs w:val="32"/>
        </w:rPr>
        <w:t>市发展改革委、</w:t>
      </w:r>
      <w:r>
        <w:rPr>
          <w:rFonts w:ascii="Times New Roman" w:eastAsia="仿宋_GB2312" w:cs="Times New Roman"/>
          <w:color w:val="000000"/>
          <w:sz w:val="32"/>
          <w:szCs w:val="32"/>
        </w:rPr>
        <w:t>市</w:t>
      </w:r>
      <w:r>
        <w:rPr>
          <w:rFonts w:ascii="Times New Roman" w:eastAsia="仿宋_GB2312" w:cs="Times New Roman"/>
          <w:color w:val="000000"/>
          <w:sz w:val="32"/>
          <w:szCs w:val="32"/>
        </w:rPr>
        <w:t>金融服务中心</w:t>
      </w:r>
      <w:r>
        <w:rPr>
          <w:rFonts w:ascii="Times New Roman" w:eastAsia="仿宋_GB2312" w:cs="Times New Roman"/>
          <w:color w:val="000000"/>
          <w:sz w:val="32"/>
          <w:szCs w:val="32"/>
        </w:rPr>
        <w:t>、</w:t>
      </w:r>
      <w:proofErr w:type="gramStart"/>
      <w:r>
        <w:rPr>
          <w:rFonts w:ascii="Times New Roman" w:eastAsia="仿宋_GB2312" w:cs="Times New Roman"/>
          <w:color w:val="000000"/>
          <w:sz w:val="32"/>
          <w:szCs w:val="32"/>
        </w:rPr>
        <w:t>市投促</w:t>
      </w:r>
      <w:proofErr w:type="gramEnd"/>
      <w:r>
        <w:rPr>
          <w:rFonts w:ascii="Times New Roman" w:eastAsia="仿宋_GB2312" w:cs="Times New Roman"/>
          <w:color w:val="000000"/>
          <w:sz w:val="32"/>
          <w:szCs w:val="32"/>
        </w:rPr>
        <w:t>中心，</w:t>
      </w:r>
      <w:r>
        <w:rPr>
          <w:rFonts w:ascii="Times New Roman" w:eastAsia="仿宋_GB2312" w:cs="Times New Roman"/>
          <w:color w:val="000000"/>
          <w:sz w:val="32"/>
          <w:szCs w:val="32"/>
        </w:rPr>
        <w:t>各园区、镇、街道）</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楷体_GB2312" w:eastAsia="楷体_GB2312" w:hAnsi="楷体_GB2312" w:cs="楷体_GB2312"/>
          <w:sz w:val="32"/>
          <w:szCs w:val="32"/>
        </w:rPr>
        <w:t>（二）</w:t>
      </w:r>
      <w:r>
        <w:rPr>
          <w:rFonts w:ascii="楷体_GB2312" w:eastAsia="楷体_GB2312" w:hAnsi="楷体_GB2312" w:cs="楷体_GB2312"/>
          <w:sz w:val="32"/>
          <w:szCs w:val="32"/>
        </w:rPr>
        <w:t>鼓励技术创新，走高端化发展路径。</w:t>
      </w:r>
      <w:r>
        <w:rPr>
          <w:rFonts w:ascii="Times New Roman" w:eastAsia="仿宋_GB2312" w:cs="Times New Roman"/>
          <w:color w:val="000000"/>
          <w:sz w:val="32"/>
          <w:szCs w:val="32"/>
        </w:rPr>
        <w:t>坚持以企业为创新主体，</w:t>
      </w:r>
      <w:proofErr w:type="gramStart"/>
      <w:r>
        <w:rPr>
          <w:rFonts w:ascii="Times New Roman" w:eastAsia="仿宋_GB2312" w:cs="Times New Roman"/>
          <w:color w:val="000000"/>
          <w:sz w:val="32"/>
          <w:szCs w:val="32"/>
        </w:rPr>
        <w:t>强化科创</w:t>
      </w:r>
      <w:proofErr w:type="gramEnd"/>
      <w:r>
        <w:rPr>
          <w:rFonts w:ascii="Times New Roman" w:eastAsia="仿宋_GB2312" w:cs="Times New Roman"/>
          <w:color w:val="000000"/>
          <w:sz w:val="32"/>
          <w:szCs w:val="32"/>
        </w:rPr>
        <w:t>载体建设，支持以蜂窝陶瓷为特色的企业、以干熄焦炉用耐火材料为代表的企业加快发展，推进与清华、上海交大、哈理工等高校的合作，形成政产学研协同的创新服务体系。协同攻关先进</w:t>
      </w:r>
      <w:proofErr w:type="gramStart"/>
      <w:r>
        <w:rPr>
          <w:rFonts w:ascii="Times New Roman" w:eastAsia="仿宋_GB2312" w:cs="Times New Roman"/>
          <w:color w:val="000000"/>
          <w:sz w:val="32"/>
          <w:szCs w:val="32"/>
        </w:rPr>
        <w:t>陶瓷耐材制备</w:t>
      </w:r>
      <w:proofErr w:type="gramEnd"/>
      <w:r>
        <w:rPr>
          <w:rFonts w:ascii="Times New Roman" w:eastAsia="仿宋_GB2312" w:cs="Times New Roman"/>
          <w:color w:val="000000"/>
          <w:sz w:val="32"/>
          <w:szCs w:val="32"/>
        </w:rPr>
        <w:t>的重大共性技术，加快先进技术工程化，推动科技成果产业化，</w:t>
      </w:r>
      <w:proofErr w:type="gramStart"/>
      <w:r>
        <w:rPr>
          <w:rFonts w:ascii="Times New Roman" w:eastAsia="仿宋_GB2312" w:cs="Times New Roman"/>
          <w:color w:val="000000"/>
          <w:sz w:val="32"/>
          <w:szCs w:val="32"/>
        </w:rPr>
        <w:t>开发长</w:t>
      </w:r>
      <w:proofErr w:type="gramEnd"/>
      <w:r>
        <w:rPr>
          <w:rFonts w:ascii="Times New Roman" w:eastAsia="仿宋_GB2312" w:cs="Times New Roman"/>
          <w:color w:val="000000"/>
          <w:sz w:val="32"/>
          <w:szCs w:val="32"/>
        </w:rPr>
        <w:t>寿命新型耐火材料、陶瓷复合材料等高端产品。</w:t>
      </w:r>
      <w:r>
        <w:rPr>
          <w:rFonts w:ascii="Times New Roman" w:eastAsia="仿宋_GB2312" w:cs="Times New Roman"/>
          <w:color w:val="000000"/>
          <w:sz w:val="32"/>
          <w:szCs w:val="32"/>
        </w:rPr>
        <w:t>（责任部门：市科技局、市工业和信息化局、市发展改革委，各园区、镇</w:t>
      </w:r>
      <w:r>
        <w:rPr>
          <w:rFonts w:ascii="Times New Roman" w:eastAsia="仿宋_GB2312" w:cs="Times New Roman"/>
          <w:color w:val="000000"/>
          <w:sz w:val="32"/>
          <w:szCs w:val="32"/>
        </w:rPr>
        <w:t>、街道）</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楷体_GB2312" w:eastAsia="楷体_GB2312" w:hAnsi="楷体_GB2312" w:cs="楷体_GB2312"/>
          <w:sz w:val="32"/>
          <w:szCs w:val="32"/>
        </w:rPr>
        <w:t>（三）</w:t>
      </w:r>
      <w:r>
        <w:rPr>
          <w:rFonts w:ascii="楷体_GB2312" w:eastAsia="楷体_GB2312" w:hAnsi="楷体_GB2312" w:cs="楷体_GB2312"/>
          <w:sz w:val="32"/>
          <w:szCs w:val="32"/>
        </w:rPr>
        <w:t>实施数字化改造，走智能化发展路径。</w:t>
      </w:r>
      <w:r>
        <w:rPr>
          <w:rFonts w:ascii="Times New Roman" w:eastAsia="仿宋_GB2312" w:cs="Times New Roman"/>
          <w:color w:val="000000"/>
          <w:sz w:val="32"/>
          <w:szCs w:val="32"/>
        </w:rPr>
        <w:t>推动数字技术与陶瓷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深度融合，</w:t>
      </w:r>
      <w:r>
        <w:rPr>
          <w:rFonts w:ascii="Times New Roman" w:eastAsia="仿宋_GB2312" w:cs="Times New Roman"/>
          <w:color w:val="000000"/>
          <w:sz w:val="32"/>
          <w:szCs w:val="32"/>
        </w:rPr>
        <w:t>鼓励</w:t>
      </w:r>
      <w:r>
        <w:rPr>
          <w:rFonts w:ascii="Times New Roman" w:eastAsia="仿宋_GB2312" w:cs="Times New Roman"/>
          <w:color w:val="000000"/>
          <w:sz w:val="32"/>
          <w:szCs w:val="32"/>
        </w:rPr>
        <w:t>企业上云用数，引导企业在</w:t>
      </w:r>
      <w:r>
        <w:rPr>
          <w:rFonts w:ascii="Times New Roman" w:eastAsia="仿宋_GB2312" w:cs="Times New Roman"/>
          <w:color w:val="000000"/>
          <w:sz w:val="32"/>
          <w:szCs w:val="32"/>
        </w:rPr>
        <w:lastRenderedPageBreak/>
        <w:t>研发设计、生产制造、营运管理等环节广泛应用新一代信息技术，提升先进制造能力和经营管理水平</w:t>
      </w:r>
      <w:r>
        <w:rPr>
          <w:rFonts w:ascii="Times New Roman" w:eastAsia="仿宋_GB2312" w:cs="Times New Roman"/>
          <w:color w:val="000000"/>
          <w:sz w:val="32"/>
          <w:szCs w:val="32"/>
        </w:rPr>
        <w:t>。</w:t>
      </w:r>
      <w:r>
        <w:rPr>
          <w:rFonts w:ascii="Times New Roman" w:eastAsia="仿宋_GB2312" w:cs="Times New Roman"/>
          <w:color w:val="000000"/>
          <w:sz w:val="32"/>
          <w:szCs w:val="32"/>
        </w:rPr>
        <w:t>鼓励企业</w:t>
      </w:r>
      <w:r>
        <w:rPr>
          <w:rFonts w:ascii="Times New Roman" w:eastAsia="仿宋_GB2312" w:cs="Times New Roman"/>
          <w:color w:val="000000"/>
          <w:sz w:val="32"/>
          <w:szCs w:val="32"/>
        </w:rPr>
        <w:t>建立</w:t>
      </w:r>
      <w:r>
        <w:rPr>
          <w:rFonts w:ascii="Times New Roman" w:eastAsia="仿宋_GB2312" w:cs="Times New Roman"/>
          <w:color w:val="000000"/>
          <w:sz w:val="32"/>
          <w:szCs w:val="32"/>
        </w:rPr>
        <w:t>从原材料配料到产品成型</w:t>
      </w:r>
      <w:r>
        <w:rPr>
          <w:rFonts w:ascii="Times New Roman" w:eastAsia="仿宋_GB2312" w:cs="Times New Roman"/>
          <w:color w:val="000000"/>
          <w:sz w:val="32"/>
          <w:szCs w:val="32"/>
        </w:rPr>
        <w:t>的</w:t>
      </w:r>
      <w:r>
        <w:rPr>
          <w:rFonts w:ascii="Times New Roman" w:eastAsia="仿宋_GB2312" w:cs="Times New Roman"/>
          <w:color w:val="000000"/>
          <w:sz w:val="32"/>
          <w:szCs w:val="32"/>
        </w:rPr>
        <w:t>全程</w:t>
      </w:r>
      <w:proofErr w:type="gramStart"/>
      <w:r>
        <w:rPr>
          <w:rFonts w:ascii="Times New Roman" w:eastAsia="仿宋_GB2312" w:cs="Times New Roman"/>
          <w:color w:val="000000"/>
          <w:sz w:val="32"/>
          <w:szCs w:val="32"/>
        </w:rPr>
        <w:t>无人化</w:t>
      </w:r>
      <w:proofErr w:type="gramEnd"/>
      <w:r>
        <w:rPr>
          <w:rFonts w:ascii="Times New Roman" w:eastAsia="仿宋_GB2312" w:cs="Times New Roman"/>
          <w:color w:val="000000"/>
          <w:sz w:val="32"/>
          <w:szCs w:val="32"/>
        </w:rPr>
        <w:t>场景，</w:t>
      </w:r>
      <w:r>
        <w:rPr>
          <w:rFonts w:ascii="Times New Roman" w:eastAsia="仿宋_GB2312" w:cs="Times New Roman"/>
          <w:color w:val="000000"/>
          <w:sz w:val="32"/>
          <w:szCs w:val="32"/>
        </w:rPr>
        <w:t>创建</w:t>
      </w:r>
      <w:r>
        <w:rPr>
          <w:rFonts w:ascii="Times New Roman" w:eastAsia="仿宋_GB2312" w:cs="Times New Roman"/>
          <w:color w:val="000000"/>
          <w:sz w:val="32"/>
          <w:szCs w:val="32"/>
        </w:rPr>
        <w:t>企业</w:t>
      </w:r>
      <w:r>
        <w:rPr>
          <w:rFonts w:ascii="Times New Roman" w:eastAsia="仿宋_GB2312" w:cs="Times New Roman"/>
          <w:color w:val="000000"/>
          <w:sz w:val="32"/>
          <w:szCs w:val="32"/>
        </w:rPr>
        <w:t>工业互联网平台</w:t>
      </w:r>
      <w:r>
        <w:rPr>
          <w:rFonts w:ascii="Times New Roman" w:eastAsia="仿宋_GB2312" w:cs="Times New Roman"/>
          <w:color w:val="000000"/>
          <w:sz w:val="32"/>
          <w:szCs w:val="32"/>
        </w:rPr>
        <w:t>，</w:t>
      </w:r>
      <w:r>
        <w:rPr>
          <w:rFonts w:ascii="Times New Roman" w:eastAsia="仿宋_GB2312" w:cs="Times New Roman"/>
          <w:color w:val="000000"/>
          <w:sz w:val="32"/>
          <w:szCs w:val="32"/>
        </w:rPr>
        <w:t>开展</w:t>
      </w:r>
      <w:r>
        <w:rPr>
          <w:rFonts w:ascii="Times New Roman" w:eastAsia="仿宋_GB2312" w:cs="Times New Roman"/>
          <w:color w:val="000000"/>
          <w:sz w:val="32"/>
          <w:szCs w:val="32"/>
        </w:rPr>
        <w:t>“5G+</w:t>
      </w:r>
      <w:r>
        <w:rPr>
          <w:rFonts w:ascii="Times New Roman" w:eastAsia="仿宋_GB2312" w:cs="Times New Roman"/>
          <w:color w:val="000000"/>
          <w:sz w:val="32"/>
          <w:szCs w:val="32"/>
        </w:rPr>
        <w:t>工业互联网</w:t>
      </w:r>
      <w:r>
        <w:rPr>
          <w:rFonts w:ascii="Times New Roman" w:eastAsia="仿宋_GB2312" w:cs="Times New Roman"/>
          <w:color w:val="000000"/>
          <w:sz w:val="32"/>
          <w:szCs w:val="32"/>
        </w:rPr>
        <w:t>”</w:t>
      </w:r>
      <w:r>
        <w:rPr>
          <w:rFonts w:ascii="Times New Roman" w:eastAsia="仿宋_GB2312" w:cs="Times New Roman"/>
          <w:color w:val="000000"/>
          <w:sz w:val="32"/>
          <w:szCs w:val="32"/>
        </w:rPr>
        <w:t>融合创新应用。加快陶瓷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装备升级和智能制造步伐，创建一批智能制造</w:t>
      </w:r>
      <w:r>
        <w:rPr>
          <w:rFonts w:ascii="Times New Roman" w:eastAsia="仿宋_GB2312" w:cs="Times New Roman"/>
          <w:color w:val="000000"/>
          <w:sz w:val="32"/>
          <w:szCs w:val="32"/>
        </w:rPr>
        <w:t>示范</w:t>
      </w:r>
      <w:r>
        <w:rPr>
          <w:rFonts w:ascii="Times New Roman" w:eastAsia="仿宋_GB2312" w:cs="Times New Roman"/>
          <w:color w:val="000000"/>
          <w:sz w:val="32"/>
          <w:szCs w:val="32"/>
        </w:rPr>
        <w:t>车间、标杆企业，</w:t>
      </w:r>
      <w:r>
        <w:rPr>
          <w:rFonts w:ascii="Times New Roman" w:eastAsia="仿宋_GB2312" w:cs="Times New Roman"/>
          <w:color w:val="000000"/>
          <w:sz w:val="32"/>
          <w:szCs w:val="32"/>
        </w:rPr>
        <w:t>到</w:t>
      </w:r>
      <w:r>
        <w:rPr>
          <w:rFonts w:ascii="Times New Roman" w:eastAsia="仿宋_GB2312" w:cs="Times New Roman"/>
          <w:color w:val="000000"/>
          <w:sz w:val="32"/>
          <w:szCs w:val="32"/>
        </w:rPr>
        <w:t>2025</w:t>
      </w:r>
      <w:r>
        <w:rPr>
          <w:rFonts w:ascii="Times New Roman" w:eastAsia="仿宋_GB2312" w:cs="Times New Roman"/>
          <w:color w:val="000000"/>
          <w:sz w:val="32"/>
          <w:szCs w:val="32"/>
        </w:rPr>
        <w:t>年底，争创无锡市级以上智能车间</w:t>
      </w:r>
      <w:r>
        <w:rPr>
          <w:rFonts w:ascii="Times New Roman" w:eastAsia="仿宋_GB2312" w:cs="Times New Roman"/>
          <w:color w:val="000000"/>
          <w:sz w:val="32"/>
          <w:szCs w:val="32"/>
        </w:rPr>
        <w:t>5</w:t>
      </w:r>
      <w:r>
        <w:rPr>
          <w:rFonts w:ascii="Times New Roman" w:eastAsia="仿宋_GB2312" w:cs="Times New Roman"/>
          <w:color w:val="000000"/>
          <w:sz w:val="32"/>
          <w:szCs w:val="32"/>
        </w:rPr>
        <w:t>家。</w:t>
      </w:r>
      <w:r>
        <w:rPr>
          <w:rFonts w:ascii="Times New Roman" w:eastAsia="仿宋_GB2312" w:cs="Times New Roman"/>
          <w:color w:val="000000"/>
          <w:sz w:val="32"/>
          <w:szCs w:val="32"/>
        </w:rPr>
        <w:t>（责任部门：市工业和信息化局，各园区、镇、街道）</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楷体_GB2312" w:eastAsia="楷体_GB2312" w:hAnsi="楷体_GB2312" w:cs="楷体_GB2312"/>
          <w:sz w:val="32"/>
          <w:szCs w:val="32"/>
        </w:rPr>
        <w:t>（四）</w:t>
      </w:r>
      <w:r>
        <w:rPr>
          <w:rFonts w:ascii="楷体_GB2312" w:eastAsia="楷体_GB2312" w:hAnsi="楷体_GB2312" w:cs="楷体_GB2312"/>
          <w:sz w:val="32"/>
          <w:szCs w:val="32"/>
        </w:rPr>
        <w:t>加快推动</w:t>
      </w:r>
      <w:r>
        <w:rPr>
          <w:rFonts w:ascii="楷体_GB2312" w:eastAsia="楷体_GB2312" w:hAnsi="楷体_GB2312" w:cs="楷体_GB2312"/>
          <w:sz w:val="32"/>
          <w:szCs w:val="32"/>
        </w:rPr>
        <w:t>节能降耗</w:t>
      </w:r>
      <w:r>
        <w:rPr>
          <w:rFonts w:ascii="楷体_GB2312" w:eastAsia="楷体_GB2312" w:hAnsi="楷体_GB2312" w:cs="楷体_GB2312"/>
          <w:sz w:val="32"/>
          <w:szCs w:val="32"/>
        </w:rPr>
        <w:t>，走绿色化发展路径。</w:t>
      </w:r>
      <w:r>
        <w:rPr>
          <w:rFonts w:ascii="Times New Roman" w:eastAsia="仿宋_GB2312" w:cs="Times New Roman"/>
          <w:color w:val="000000"/>
          <w:sz w:val="32"/>
          <w:szCs w:val="32"/>
        </w:rPr>
        <w:t>积极响应国家</w:t>
      </w:r>
      <w:r>
        <w:rPr>
          <w:rFonts w:ascii="Times New Roman" w:eastAsia="仿宋_GB2312" w:cs="Times New Roman"/>
          <w:color w:val="000000"/>
          <w:sz w:val="32"/>
          <w:szCs w:val="32"/>
        </w:rPr>
        <w:t>“</w:t>
      </w:r>
      <w:r>
        <w:rPr>
          <w:rFonts w:ascii="Times New Roman" w:eastAsia="仿宋_GB2312" w:cs="Times New Roman"/>
          <w:color w:val="000000"/>
          <w:sz w:val="32"/>
          <w:szCs w:val="32"/>
        </w:rPr>
        <w:t>双碳</w:t>
      </w:r>
      <w:r>
        <w:rPr>
          <w:rFonts w:ascii="Times New Roman" w:eastAsia="仿宋_GB2312" w:cs="Times New Roman"/>
          <w:color w:val="000000"/>
          <w:sz w:val="32"/>
          <w:szCs w:val="32"/>
        </w:rPr>
        <w:t>”</w:t>
      </w:r>
      <w:r>
        <w:rPr>
          <w:rFonts w:ascii="Times New Roman" w:eastAsia="仿宋_GB2312" w:cs="Times New Roman"/>
          <w:color w:val="000000"/>
          <w:sz w:val="32"/>
          <w:szCs w:val="32"/>
        </w:rPr>
        <w:t>战略，围绕绿色工厂、绿色产品、绿色园区和绿色供应链，构建高效、清洁、低碳、循环的绿色制造体系。鼓励企业实施节能技改，重点提升以高温窑炉为代表的高耗能设备能效水平，研发绿色清洁生产技术和资源循环利用技术，最大限度降低单位陶瓷</w:t>
      </w:r>
      <w:proofErr w:type="gramStart"/>
      <w:r>
        <w:rPr>
          <w:rFonts w:ascii="Times New Roman" w:eastAsia="仿宋_GB2312" w:cs="Times New Roman"/>
          <w:color w:val="000000"/>
          <w:sz w:val="32"/>
          <w:szCs w:val="32"/>
        </w:rPr>
        <w:t>耐材产品</w:t>
      </w:r>
      <w:proofErr w:type="gramEnd"/>
      <w:r>
        <w:rPr>
          <w:rFonts w:ascii="Times New Roman" w:eastAsia="仿宋_GB2312" w:cs="Times New Roman"/>
          <w:color w:val="000000"/>
          <w:sz w:val="32"/>
          <w:szCs w:val="32"/>
        </w:rPr>
        <w:t>的综合能耗。重点提升企业清洁生产水平，加强工业废渣、废水、废气的循环利用，推进工业余热、余能、余压再应用，优化区域和企业用能系统。培育陶瓷</w:t>
      </w:r>
      <w:proofErr w:type="gramStart"/>
      <w:r>
        <w:rPr>
          <w:rFonts w:ascii="Times New Roman" w:eastAsia="仿宋_GB2312" w:cs="Times New Roman"/>
          <w:color w:val="000000"/>
          <w:sz w:val="32"/>
          <w:szCs w:val="32"/>
        </w:rPr>
        <w:t>耐材产业领域碳减</w:t>
      </w:r>
      <w:proofErr w:type="gramEnd"/>
      <w:r>
        <w:rPr>
          <w:rFonts w:ascii="Times New Roman" w:eastAsia="仿宋_GB2312" w:cs="Times New Roman"/>
          <w:color w:val="000000"/>
          <w:sz w:val="32"/>
          <w:szCs w:val="32"/>
        </w:rPr>
        <w:t>排标杆企业</w:t>
      </w:r>
      <w:r>
        <w:rPr>
          <w:rFonts w:ascii="Times New Roman" w:eastAsia="仿宋_GB2312" w:cs="Times New Roman"/>
          <w:color w:val="000000"/>
          <w:sz w:val="32"/>
          <w:szCs w:val="32"/>
        </w:rPr>
        <w:t>，到</w:t>
      </w:r>
      <w:r>
        <w:rPr>
          <w:rFonts w:ascii="Times New Roman" w:eastAsia="仿宋_GB2312" w:cs="Times New Roman"/>
          <w:color w:val="000000"/>
          <w:sz w:val="32"/>
          <w:szCs w:val="32"/>
        </w:rPr>
        <w:t>2025</w:t>
      </w:r>
      <w:r>
        <w:rPr>
          <w:rFonts w:ascii="Times New Roman" w:eastAsia="仿宋_GB2312" w:cs="Times New Roman"/>
          <w:color w:val="000000"/>
          <w:sz w:val="32"/>
          <w:szCs w:val="32"/>
        </w:rPr>
        <w:t>年底，争创省级绿色工厂</w:t>
      </w:r>
      <w:r>
        <w:rPr>
          <w:rFonts w:ascii="Times New Roman" w:eastAsia="仿宋_GB2312" w:cs="Times New Roman"/>
          <w:color w:val="000000"/>
          <w:sz w:val="32"/>
          <w:szCs w:val="32"/>
        </w:rPr>
        <w:t>5</w:t>
      </w:r>
      <w:r>
        <w:rPr>
          <w:rFonts w:ascii="Times New Roman" w:eastAsia="仿宋_GB2312" w:cs="Times New Roman"/>
          <w:color w:val="000000"/>
          <w:sz w:val="32"/>
          <w:szCs w:val="32"/>
        </w:rPr>
        <w:t>家。（</w:t>
      </w:r>
      <w:r>
        <w:rPr>
          <w:rFonts w:ascii="Times New Roman" w:eastAsia="仿宋_GB2312" w:cs="Times New Roman"/>
          <w:color w:val="000000"/>
          <w:sz w:val="32"/>
          <w:szCs w:val="32"/>
        </w:rPr>
        <w:t>责任部门：市工业和信息化局、宜兴生态</w:t>
      </w:r>
      <w:r>
        <w:rPr>
          <w:rFonts w:ascii="Times New Roman" w:eastAsia="仿宋_GB2312" w:cs="Times New Roman"/>
          <w:color w:val="000000"/>
          <w:sz w:val="32"/>
          <w:szCs w:val="32"/>
        </w:rPr>
        <w:t>环境局，各园区、镇、街道）</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楷体_GB2312" w:eastAsia="楷体_GB2312" w:hAnsi="楷体_GB2312" w:cs="楷体_GB2312"/>
          <w:sz w:val="32"/>
          <w:szCs w:val="32"/>
        </w:rPr>
        <w:t>（五）鼓励企业提升价值链</w:t>
      </w:r>
      <w:r>
        <w:rPr>
          <w:rFonts w:ascii="楷体_GB2312" w:eastAsia="楷体_GB2312" w:hAnsi="楷体_GB2312" w:cs="楷体_GB2312"/>
          <w:sz w:val="32"/>
          <w:szCs w:val="32"/>
        </w:rPr>
        <w:t>，走服务化转型路径。</w:t>
      </w:r>
      <w:r>
        <w:rPr>
          <w:rFonts w:ascii="Times New Roman" w:eastAsia="仿宋_GB2312" w:cs="Times New Roman"/>
          <w:color w:val="000000"/>
          <w:sz w:val="32"/>
          <w:szCs w:val="32"/>
        </w:rPr>
        <w:t>鼓励企业向生产性服务业转型，由传统的产品制造商向综合工程技术承包商转变，促进产品向服务化模式、高价值方向延伸，铸就核心竞争力。鼓励经济效益高、发展势头好的优质企业高效整合创新要素和公共服务资源，以品牌、技术、资本等要素为纽带延伸产业链，协同发展生产性服务业成长为产业龙头。</w:t>
      </w:r>
      <w:r>
        <w:rPr>
          <w:rFonts w:ascii="Times New Roman" w:eastAsia="仿宋_GB2312" w:cs="Times New Roman"/>
          <w:color w:val="000000"/>
          <w:sz w:val="32"/>
          <w:szCs w:val="32"/>
        </w:rPr>
        <w:t>（责</w:t>
      </w:r>
      <w:r>
        <w:rPr>
          <w:rFonts w:ascii="Times New Roman" w:eastAsia="仿宋_GB2312" w:cs="Times New Roman"/>
          <w:color w:val="000000"/>
          <w:sz w:val="32"/>
          <w:szCs w:val="32"/>
        </w:rPr>
        <w:lastRenderedPageBreak/>
        <w:t>任部门：市工业和信息化局，各园区、镇、街道）</w:t>
      </w: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楷体_GB2312" w:eastAsia="楷体_GB2312" w:hAnsi="楷体_GB2312" w:cs="楷体_GB2312"/>
          <w:sz w:val="32"/>
          <w:szCs w:val="32"/>
        </w:rPr>
        <w:t>（六）</w:t>
      </w:r>
      <w:r>
        <w:rPr>
          <w:rFonts w:ascii="楷体_GB2312" w:eastAsia="楷体_GB2312" w:hAnsi="楷体_GB2312" w:cs="楷体_GB2312"/>
          <w:sz w:val="32"/>
          <w:szCs w:val="32"/>
        </w:rPr>
        <w:t>释放本地资源优势，</w:t>
      </w:r>
      <w:r>
        <w:rPr>
          <w:rFonts w:ascii="楷体_GB2312" w:eastAsia="楷体_GB2312" w:hAnsi="楷体_GB2312" w:cs="楷体_GB2312"/>
          <w:sz w:val="32"/>
          <w:szCs w:val="32"/>
        </w:rPr>
        <w:t>走</w:t>
      </w:r>
      <w:r>
        <w:rPr>
          <w:rFonts w:ascii="楷体_GB2312" w:eastAsia="楷体_GB2312" w:hAnsi="楷体_GB2312" w:cs="楷体_GB2312"/>
          <w:sz w:val="32"/>
          <w:szCs w:val="32"/>
        </w:rPr>
        <w:t>良性</w:t>
      </w:r>
      <w:r>
        <w:rPr>
          <w:rFonts w:ascii="楷体_GB2312" w:eastAsia="楷体_GB2312" w:hAnsi="楷体_GB2312" w:cs="楷体_GB2312"/>
          <w:sz w:val="32"/>
          <w:szCs w:val="32"/>
        </w:rPr>
        <w:t>化</w:t>
      </w:r>
      <w:r>
        <w:rPr>
          <w:rFonts w:ascii="楷体_GB2312" w:eastAsia="楷体_GB2312" w:hAnsi="楷体_GB2312" w:cs="楷体_GB2312"/>
          <w:sz w:val="32"/>
          <w:szCs w:val="32"/>
        </w:rPr>
        <w:t>发展</w:t>
      </w:r>
      <w:r>
        <w:rPr>
          <w:rFonts w:ascii="楷体_GB2312" w:eastAsia="楷体_GB2312" w:hAnsi="楷体_GB2312" w:cs="楷体_GB2312"/>
          <w:sz w:val="32"/>
          <w:szCs w:val="32"/>
        </w:rPr>
        <w:t>路径</w:t>
      </w:r>
      <w:r>
        <w:rPr>
          <w:rFonts w:ascii="楷体_GB2312" w:eastAsia="楷体_GB2312" w:hAnsi="楷体_GB2312" w:cs="楷体_GB2312"/>
          <w:sz w:val="32"/>
          <w:szCs w:val="32"/>
        </w:rPr>
        <w:t>。</w:t>
      </w:r>
      <w:r>
        <w:rPr>
          <w:rFonts w:ascii="Times New Roman" w:eastAsia="仿宋_GB2312" w:cs="Times New Roman"/>
          <w:color w:val="000000"/>
          <w:sz w:val="32"/>
          <w:szCs w:val="32"/>
        </w:rPr>
        <w:t>依托宜兴节能环保、新能源、机械制造等本地优势产业，引导</w:t>
      </w:r>
      <w:proofErr w:type="gramStart"/>
      <w:r>
        <w:rPr>
          <w:rFonts w:ascii="Times New Roman" w:eastAsia="仿宋_GB2312" w:cs="Times New Roman"/>
          <w:color w:val="000000"/>
          <w:sz w:val="32"/>
          <w:szCs w:val="32"/>
        </w:rPr>
        <w:t>市内先进陶瓷耐材</w:t>
      </w:r>
      <w:proofErr w:type="gramEnd"/>
      <w:r>
        <w:rPr>
          <w:rFonts w:ascii="Times New Roman" w:eastAsia="仿宋_GB2312" w:cs="Times New Roman"/>
          <w:color w:val="000000"/>
          <w:sz w:val="32"/>
          <w:szCs w:val="32"/>
        </w:rPr>
        <w:t>企业与</w:t>
      </w:r>
      <w:r>
        <w:rPr>
          <w:rFonts w:ascii="Times New Roman" w:eastAsia="仿宋_GB2312" w:cs="Times New Roman"/>
          <w:color w:val="000000"/>
          <w:sz w:val="32"/>
          <w:szCs w:val="32"/>
        </w:rPr>
        <w:t>国际知名</w:t>
      </w:r>
      <w:proofErr w:type="gramStart"/>
      <w:r>
        <w:rPr>
          <w:rFonts w:ascii="Times New Roman" w:eastAsia="仿宋_GB2312" w:cs="Times New Roman"/>
          <w:color w:val="000000"/>
          <w:sz w:val="32"/>
          <w:szCs w:val="32"/>
        </w:rPr>
        <w:t>陶瓷耐材企业</w:t>
      </w:r>
      <w:proofErr w:type="gramEnd"/>
      <w:r>
        <w:rPr>
          <w:rFonts w:ascii="Times New Roman" w:eastAsia="仿宋_GB2312" w:cs="Times New Roman"/>
          <w:color w:val="000000"/>
          <w:sz w:val="32"/>
          <w:szCs w:val="32"/>
        </w:rPr>
        <w:t>、贸易龙头企业开展合资合作。鼓励境内外企业、科研机构在我市设立研发中心、生产基地和销售中心。依托各类陶瓷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活动，促进各地陶瓷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交流，扩大宜兴陶瓷</w:t>
      </w:r>
      <w:proofErr w:type="gramStart"/>
      <w:r>
        <w:rPr>
          <w:rFonts w:ascii="Times New Roman" w:eastAsia="仿宋_GB2312" w:cs="Times New Roman"/>
          <w:color w:val="000000"/>
          <w:sz w:val="32"/>
          <w:szCs w:val="32"/>
        </w:rPr>
        <w:t>耐材品牌</w:t>
      </w:r>
      <w:proofErr w:type="gramEnd"/>
      <w:r>
        <w:rPr>
          <w:rFonts w:ascii="Times New Roman" w:eastAsia="仿宋_GB2312" w:cs="Times New Roman"/>
          <w:color w:val="000000"/>
          <w:sz w:val="32"/>
          <w:szCs w:val="32"/>
        </w:rPr>
        <w:t>影响。通过行业倡议、先进评比、赴外调研、原料集采等形式，促进行业自律、资源共享、优势互补、比学赶超，形成相互支撑、抱团发展的格局，有效凝聚起宜兴陶瓷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发展的强大合力。</w:t>
      </w:r>
      <w:r>
        <w:rPr>
          <w:rFonts w:ascii="Times New Roman" w:eastAsia="仿宋_GB2312" w:cs="Times New Roman"/>
          <w:color w:val="000000"/>
          <w:sz w:val="32"/>
          <w:szCs w:val="32"/>
        </w:rPr>
        <w:t>（责任部门：市工业和信息化局、市商务局，各园区、镇、街道）</w:t>
      </w:r>
    </w:p>
    <w:p w:rsidR="00BA6F1D" w:rsidRDefault="00371FBC">
      <w:pPr>
        <w:widowControl w:val="0"/>
        <w:spacing w:line="560" w:lineRule="exact"/>
        <w:ind w:left="640"/>
        <w:outlineLvl w:val="0"/>
        <w:rPr>
          <w:rFonts w:ascii="黑体" w:eastAsia="黑体" w:hAnsi="黑体" w:cs="黑体"/>
          <w:color w:val="000000"/>
          <w:sz w:val="32"/>
          <w:szCs w:val="32"/>
        </w:rPr>
      </w:pPr>
      <w:r>
        <w:rPr>
          <w:rFonts w:ascii="黑体" w:eastAsia="黑体" w:hAnsi="黑体" w:cs="黑体"/>
          <w:color w:val="000000"/>
          <w:sz w:val="32"/>
          <w:szCs w:val="32"/>
        </w:rPr>
        <w:t>五、保障措施</w:t>
      </w:r>
    </w:p>
    <w:p w:rsidR="00BA6F1D" w:rsidRDefault="00371FBC">
      <w:pPr>
        <w:widowControl w:val="0"/>
        <w:spacing w:line="560" w:lineRule="exact"/>
        <w:ind w:firstLine="641"/>
        <w:outlineLvl w:val="1"/>
        <w:rPr>
          <w:rFonts w:ascii="Times New Roman" w:eastAsia="仿宋_GB2312" w:cs="Times New Roman"/>
          <w:color w:val="000000"/>
          <w:sz w:val="32"/>
          <w:szCs w:val="32"/>
        </w:rPr>
      </w:pPr>
      <w:r>
        <w:rPr>
          <w:rFonts w:ascii="楷体_GB2312" w:eastAsia="楷体_GB2312" w:hAnsi="楷体_GB2312" w:cs="楷体_GB2312"/>
          <w:sz w:val="32"/>
          <w:szCs w:val="32"/>
        </w:rPr>
        <w:t>（一）加强组织领导</w:t>
      </w:r>
      <w:r>
        <w:rPr>
          <w:rFonts w:ascii="楷体_GB2312" w:eastAsia="楷体_GB2312" w:hAnsi="楷体_GB2312" w:cs="楷体_GB2312"/>
          <w:sz w:val="32"/>
          <w:szCs w:val="32"/>
        </w:rPr>
        <w:t>。</w:t>
      </w:r>
      <w:r>
        <w:rPr>
          <w:rFonts w:ascii="Times New Roman" w:eastAsia="仿宋_GB2312" w:cs="Times New Roman"/>
          <w:color w:val="000000"/>
          <w:sz w:val="32"/>
          <w:szCs w:val="32"/>
        </w:rPr>
        <w:t>成立市陶瓷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集群工作专班，深入落实市领导挂钩联系重点产业链制度，建立健全各板块联动和部门协同的推进机制，统筹推进陶瓷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集群发展的各项工作。（责任单位</w:t>
      </w:r>
      <w:r>
        <w:rPr>
          <w:rFonts w:ascii="Times New Roman" w:eastAsia="仿宋_GB2312" w:cs="Times New Roman"/>
          <w:color w:val="000000"/>
          <w:sz w:val="32"/>
          <w:szCs w:val="32"/>
        </w:rPr>
        <w:t>:</w:t>
      </w:r>
      <w:r>
        <w:rPr>
          <w:rFonts w:ascii="Times New Roman" w:eastAsia="仿宋_GB2312" w:cs="Times New Roman"/>
          <w:color w:val="000000"/>
          <w:sz w:val="32"/>
          <w:szCs w:val="32"/>
        </w:rPr>
        <w:t>市工业和信息化局、市发展改革委、市科技局、市财政局、市自然资源规划局、市商务局、市市场监管局，各园区、镇、街道）</w:t>
      </w:r>
    </w:p>
    <w:p w:rsidR="00BA6F1D" w:rsidRDefault="00371FBC">
      <w:pPr>
        <w:widowControl w:val="0"/>
        <w:spacing w:line="560" w:lineRule="exact"/>
        <w:ind w:firstLine="641"/>
        <w:outlineLvl w:val="1"/>
        <w:rPr>
          <w:rFonts w:ascii="Times New Roman" w:eastAsia="仿宋_GB2312" w:cs="Times New Roman"/>
          <w:color w:val="000000"/>
          <w:sz w:val="32"/>
          <w:szCs w:val="32"/>
        </w:rPr>
      </w:pPr>
      <w:r>
        <w:rPr>
          <w:rFonts w:ascii="楷体_GB2312" w:eastAsia="楷体_GB2312" w:hAnsi="楷体_GB2312" w:cs="楷体_GB2312"/>
          <w:sz w:val="32"/>
          <w:szCs w:val="32"/>
        </w:rPr>
        <w:t>（二）加强政策支持</w:t>
      </w:r>
      <w:r>
        <w:rPr>
          <w:rFonts w:ascii="楷体_GB2312" w:eastAsia="楷体_GB2312" w:hAnsi="楷体_GB2312" w:cs="楷体_GB2312"/>
          <w:sz w:val="32"/>
          <w:szCs w:val="32"/>
        </w:rPr>
        <w:t>。</w:t>
      </w:r>
      <w:r>
        <w:rPr>
          <w:rFonts w:ascii="Times New Roman" w:eastAsia="仿宋_GB2312" w:cs="Times New Roman"/>
          <w:color w:val="000000"/>
          <w:sz w:val="32"/>
          <w:szCs w:val="32"/>
        </w:rPr>
        <w:t>全面贯彻落实国家和省、市支持陶瓷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的各项政策。统筹现代产业资金，加强产业、财税、土地等政策协同，积极向上争取各类空间及用地指标，支持陶瓷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重大项目、重大研发平台、特色园区建设。（责任单位</w:t>
      </w:r>
      <w:r>
        <w:rPr>
          <w:rFonts w:ascii="Times New Roman" w:eastAsia="仿宋_GB2312" w:cs="Times New Roman"/>
          <w:color w:val="000000"/>
          <w:sz w:val="32"/>
          <w:szCs w:val="32"/>
        </w:rPr>
        <w:t>:</w:t>
      </w:r>
      <w:r>
        <w:rPr>
          <w:rFonts w:ascii="Times New Roman" w:eastAsia="仿宋_GB2312" w:cs="Times New Roman"/>
          <w:color w:val="000000"/>
          <w:sz w:val="32"/>
          <w:szCs w:val="32"/>
        </w:rPr>
        <w:t>市发展改革委、市</w:t>
      </w:r>
      <w:r>
        <w:rPr>
          <w:rFonts w:ascii="Times New Roman" w:eastAsia="仿宋_GB2312" w:cs="Times New Roman"/>
          <w:color w:val="000000"/>
          <w:sz w:val="32"/>
          <w:szCs w:val="32"/>
        </w:rPr>
        <w:t>工业和信息化局、市科技局、市财政局、市自然资源规划局、市税务局，各园区、镇、街道）</w:t>
      </w:r>
    </w:p>
    <w:p w:rsidR="00BA6F1D" w:rsidRDefault="00371FBC">
      <w:pPr>
        <w:widowControl w:val="0"/>
        <w:spacing w:line="560" w:lineRule="exact"/>
        <w:ind w:firstLine="641"/>
        <w:outlineLvl w:val="1"/>
        <w:rPr>
          <w:rFonts w:ascii="Times New Roman" w:eastAsia="仿宋_GB2312" w:cs="Times New Roman"/>
          <w:color w:val="000000"/>
          <w:sz w:val="32"/>
          <w:szCs w:val="32"/>
        </w:rPr>
      </w:pPr>
      <w:r>
        <w:rPr>
          <w:rFonts w:ascii="楷体_GB2312" w:eastAsia="楷体_GB2312" w:hAnsi="楷体_GB2312" w:cs="楷体_GB2312"/>
          <w:sz w:val="32"/>
          <w:szCs w:val="32"/>
        </w:rPr>
        <w:lastRenderedPageBreak/>
        <w:t>（三）加强协同服务</w:t>
      </w:r>
      <w:r>
        <w:rPr>
          <w:rFonts w:ascii="楷体_GB2312" w:eastAsia="楷体_GB2312" w:hAnsi="楷体_GB2312" w:cs="楷体_GB2312"/>
          <w:sz w:val="32"/>
          <w:szCs w:val="32"/>
        </w:rPr>
        <w:t>。</w:t>
      </w:r>
      <w:r>
        <w:rPr>
          <w:rFonts w:ascii="Times New Roman" w:eastAsia="仿宋_GB2312" w:cs="Times New Roman"/>
          <w:color w:val="000000"/>
          <w:sz w:val="32"/>
          <w:szCs w:val="32"/>
        </w:rPr>
        <w:t>根据合理分工、边界明确、协同发展的原则，加强各产业集群工作专班联动，以问题为导向，按各专班职能协同推进产业集群建设。（责任单位：相关产业集群工作专班）</w:t>
      </w:r>
    </w:p>
    <w:p w:rsidR="00BA6F1D" w:rsidRDefault="00371FBC">
      <w:pPr>
        <w:widowControl w:val="0"/>
        <w:spacing w:line="560" w:lineRule="exact"/>
        <w:ind w:firstLine="641"/>
        <w:outlineLvl w:val="1"/>
        <w:rPr>
          <w:rFonts w:ascii="Times New Roman" w:eastAsia="仿宋_GB2312" w:cs="Times New Roman"/>
          <w:color w:val="000000"/>
          <w:sz w:val="32"/>
          <w:szCs w:val="32"/>
        </w:rPr>
      </w:pPr>
      <w:r>
        <w:rPr>
          <w:rFonts w:ascii="楷体_GB2312" w:eastAsia="楷体_GB2312" w:hAnsi="楷体_GB2312" w:cs="楷体_GB2312"/>
          <w:sz w:val="32"/>
          <w:szCs w:val="32"/>
        </w:rPr>
        <w:t>（四）加强跟踪评估</w:t>
      </w:r>
      <w:r>
        <w:rPr>
          <w:rFonts w:ascii="楷体_GB2312" w:eastAsia="楷体_GB2312" w:hAnsi="楷体_GB2312" w:cs="楷体_GB2312"/>
          <w:sz w:val="32"/>
          <w:szCs w:val="32"/>
        </w:rPr>
        <w:t>。</w:t>
      </w:r>
      <w:r>
        <w:rPr>
          <w:rFonts w:ascii="Times New Roman" w:eastAsia="仿宋_GB2312" w:cs="Times New Roman"/>
          <w:color w:val="000000"/>
          <w:sz w:val="32"/>
          <w:szCs w:val="32"/>
        </w:rPr>
        <w:t>进一步完善陶瓷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统计口径和统计体系，建立企业名录，加强产业运行监测分析。加大对重点企业发展状况的监测和跟踪服务力度，围绕重点领域的重点项目，强化项目责任落实和跟进，定期对工作落实情况开展评估。（责任单位</w:t>
      </w:r>
      <w:r>
        <w:rPr>
          <w:rFonts w:ascii="Times New Roman" w:eastAsia="仿宋_GB2312" w:cs="Times New Roman"/>
          <w:color w:val="000000"/>
          <w:sz w:val="32"/>
          <w:szCs w:val="32"/>
        </w:rPr>
        <w:t>:</w:t>
      </w:r>
      <w:r>
        <w:rPr>
          <w:rFonts w:ascii="Times New Roman" w:eastAsia="仿宋_GB2312" w:cs="Times New Roman"/>
          <w:color w:val="000000"/>
          <w:sz w:val="32"/>
          <w:szCs w:val="32"/>
        </w:rPr>
        <w:t>市工业和信息化局、市统计局、市发展改革委</w:t>
      </w:r>
      <w:r>
        <w:rPr>
          <w:rFonts w:ascii="Times New Roman" w:eastAsia="仿宋_GB2312" w:cs="Times New Roman"/>
          <w:color w:val="000000"/>
          <w:sz w:val="32"/>
          <w:szCs w:val="32"/>
        </w:rPr>
        <w:t>，</w:t>
      </w:r>
      <w:r>
        <w:rPr>
          <w:rFonts w:ascii="Times New Roman" w:eastAsia="仿宋_GB2312" w:cs="Times New Roman"/>
          <w:color w:val="000000"/>
          <w:sz w:val="32"/>
          <w:szCs w:val="32"/>
        </w:rPr>
        <w:t>各园区、镇、街道）</w:t>
      </w:r>
    </w:p>
    <w:p w:rsidR="00BA6F1D" w:rsidRDefault="00BA6F1D">
      <w:pPr>
        <w:widowControl w:val="0"/>
        <w:spacing w:line="560" w:lineRule="exact"/>
        <w:rPr>
          <w:rFonts w:ascii="Times New Roman" w:eastAsia="仿宋_GB2312" w:cs="Times New Roman"/>
          <w:sz w:val="32"/>
          <w:szCs w:val="32"/>
        </w:rPr>
      </w:pPr>
    </w:p>
    <w:p w:rsidR="00BA6F1D" w:rsidRDefault="00371FBC">
      <w:pPr>
        <w:widowControl w:val="0"/>
        <w:spacing w:line="560" w:lineRule="exact"/>
        <w:ind w:firstLineChars="200" w:firstLine="640"/>
        <w:rPr>
          <w:rFonts w:ascii="Times New Roman" w:eastAsia="仿宋_GB2312" w:cs="Times New Roman"/>
          <w:color w:val="000000"/>
          <w:sz w:val="32"/>
          <w:szCs w:val="32"/>
        </w:rPr>
      </w:pPr>
      <w:r>
        <w:rPr>
          <w:rFonts w:ascii="Times New Roman" w:eastAsia="仿宋_GB2312" w:cs="Times New Roman"/>
          <w:color w:val="000000"/>
          <w:sz w:val="32"/>
          <w:szCs w:val="32"/>
        </w:rPr>
        <w:t>附件：</w:t>
      </w:r>
      <w:r>
        <w:rPr>
          <w:rFonts w:ascii="Times New Roman" w:eastAsia="仿宋_GB2312" w:cs="Times New Roman"/>
          <w:color w:val="000000"/>
          <w:sz w:val="32"/>
          <w:szCs w:val="32"/>
        </w:rPr>
        <w:t>1.</w:t>
      </w:r>
      <w:r>
        <w:rPr>
          <w:rFonts w:ascii="Times New Roman" w:eastAsia="仿宋_GB2312" w:cs="Times New Roman"/>
          <w:color w:val="000000"/>
          <w:sz w:val="32"/>
          <w:szCs w:val="32"/>
        </w:rPr>
        <w:t>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集群重点培育企业</w:t>
      </w:r>
    </w:p>
    <w:p w:rsidR="00BA6F1D" w:rsidRDefault="00371FBC">
      <w:pPr>
        <w:widowControl w:val="0"/>
        <w:spacing w:line="560" w:lineRule="exact"/>
        <w:ind w:firstLineChars="500" w:firstLine="1600"/>
        <w:rPr>
          <w:rFonts w:ascii="Times New Roman" w:eastAsia="仿宋_GB2312" w:cs="Times New Roman"/>
          <w:sz w:val="32"/>
          <w:szCs w:val="32"/>
        </w:rPr>
      </w:pPr>
      <w:r>
        <w:rPr>
          <w:rFonts w:ascii="Times New Roman" w:eastAsia="仿宋_GB2312" w:cs="Times New Roman"/>
          <w:color w:val="000000"/>
          <w:sz w:val="32"/>
          <w:szCs w:val="32"/>
        </w:rPr>
        <w:t>2.</w:t>
      </w:r>
      <w:r>
        <w:rPr>
          <w:rFonts w:ascii="Times New Roman" w:eastAsia="仿宋_GB2312" w:cs="Times New Roman"/>
          <w:color w:val="000000"/>
          <w:sz w:val="32"/>
          <w:szCs w:val="32"/>
        </w:rPr>
        <w:t>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集群重点建设园区</w:t>
      </w:r>
    </w:p>
    <w:p w:rsidR="00BA6F1D" w:rsidRDefault="00371FBC">
      <w:pPr>
        <w:widowControl w:val="0"/>
        <w:spacing w:line="560" w:lineRule="exact"/>
        <w:ind w:firstLineChars="500" w:firstLine="1600"/>
        <w:rPr>
          <w:rFonts w:ascii="Times New Roman" w:eastAsia="仿宋_GB2312" w:cs="Times New Roman"/>
          <w:color w:val="000000"/>
          <w:sz w:val="32"/>
          <w:szCs w:val="32"/>
        </w:rPr>
      </w:pPr>
      <w:r>
        <w:rPr>
          <w:rFonts w:ascii="Times New Roman" w:eastAsia="仿宋_GB2312" w:cs="Times New Roman"/>
          <w:color w:val="000000"/>
          <w:sz w:val="32"/>
          <w:szCs w:val="32"/>
        </w:rPr>
        <w:t>3.</w:t>
      </w:r>
      <w:r>
        <w:rPr>
          <w:rFonts w:ascii="Times New Roman" w:eastAsia="仿宋_GB2312" w:cs="Times New Roman"/>
          <w:color w:val="000000"/>
          <w:sz w:val="32"/>
          <w:szCs w:val="32"/>
        </w:rPr>
        <w:t>陶瓷</w:t>
      </w:r>
      <w:proofErr w:type="gramStart"/>
      <w:r>
        <w:rPr>
          <w:rFonts w:ascii="Times New Roman" w:eastAsia="仿宋_GB2312" w:cs="Times New Roman"/>
          <w:color w:val="000000"/>
          <w:sz w:val="32"/>
          <w:szCs w:val="32"/>
        </w:rPr>
        <w:t>耐材产业</w:t>
      </w:r>
      <w:proofErr w:type="gramEnd"/>
      <w:r>
        <w:rPr>
          <w:rFonts w:ascii="Times New Roman" w:eastAsia="仿宋_GB2312" w:cs="Times New Roman"/>
          <w:color w:val="000000"/>
          <w:sz w:val="32"/>
          <w:szCs w:val="32"/>
        </w:rPr>
        <w:t>集群重点推进项目</w:t>
      </w:r>
    </w:p>
    <w:p w:rsidR="00BA6F1D" w:rsidRDefault="00371FBC">
      <w:pPr>
        <w:widowControl w:val="0"/>
        <w:spacing w:line="560" w:lineRule="exact"/>
        <w:ind w:firstLineChars="500" w:firstLine="1600"/>
        <w:rPr>
          <w:rFonts w:ascii="Times New Roman" w:eastAsia="仿宋_GB2312" w:cs="Times New Roman"/>
          <w:color w:val="000000"/>
        </w:rPr>
      </w:pPr>
      <w:r>
        <w:rPr>
          <w:rFonts w:ascii="Times New Roman" w:eastAsia="仿宋_GB2312" w:cs="Times New Roman"/>
          <w:color w:val="000000"/>
          <w:sz w:val="32"/>
          <w:szCs w:val="32"/>
        </w:rPr>
        <w:t>4</w:t>
      </w:r>
      <w:r>
        <w:rPr>
          <w:rFonts w:ascii="Times New Roman" w:eastAsia="仿宋_GB2312" w:cs="Times New Roman"/>
          <w:color w:val="000000"/>
          <w:sz w:val="32"/>
          <w:szCs w:val="32"/>
        </w:rPr>
        <w:t>.</w:t>
      </w:r>
      <w:r>
        <w:rPr>
          <w:rFonts w:ascii="Times New Roman" w:eastAsia="仿宋_GB2312" w:cs="Times New Roman"/>
          <w:sz w:val="32"/>
          <w:szCs w:val="32"/>
        </w:rPr>
        <w:t>陶瓷</w:t>
      </w:r>
      <w:proofErr w:type="gramStart"/>
      <w:r>
        <w:rPr>
          <w:rFonts w:ascii="Times New Roman" w:eastAsia="仿宋_GB2312" w:cs="Times New Roman"/>
          <w:sz w:val="32"/>
          <w:szCs w:val="32"/>
        </w:rPr>
        <w:t>耐材产业</w:t>
      </w:r>
      <w:proofErr w:type="gramEnd"/>
      <w:r>
        <w:rPr>
          <w:rFonts w:ascii="Times New Roman" w:eastAsia="仿宋_GB2312" w:cs="Times New Roman"/>
          <w:sz w:val="32"/>
          <w:szCs w:val="32"/>
        </w:rPr>
        <w:t>集群重点平台载体</w:t>
      </w:r>
    </w:p>
    <w:p w:rsidR="00BA6F1D" w:rsidRDefault="00BA6F1D">
      <w:pPr>
        <w:jc w:val="left"/>
        <w:rPr>
          <w:rFonts w:ascii="Times New Roman" w:eastAsia="仿宋_GB2312" w:cs="Times New Roman"/>
          <w:sz w:val="30"/>
          <w:szCs w:val="30"/>
        </w:rPr>
      </w:pPr>
    </w:p>
    <w:p w:rsidR="00BA6F1D" w:rsidRDefault="00BA6F1D">
      <w:pPr>
        <w:jc w:val="left"/>
        <w:rPr>
          <w:rFonts w:ascii="Times New Roman" w:eastAsia="仿宋_GB2312" w:cs="Times New Roman"/>
          <w:sz w:val="30"/>
          <w:szCs w:val="30"/>
        </w:rPr>
      </w:pPr>
    </w:p>
    <w:p w:rsidR="00BA6F1D" w:rsidRDefault="00BA6F1D">
      <w:pPr>
        <w:jc w:val="left"/>
        <w:rPr>
          <w:rFonts w:ascii="Times New Roman" w:eastAsia="仿宋_GB2312" w:cs="Times New Roman"/>
          <w:sz w:val="30"/>
          <w:szCs w:val="30"/>
        </w:rPr>
      </w:pPr>
    </w:p>
    <w:p w:rsidR="00BA6F1D" w:rsidRDefault="00BA6F1D">
      <w:pPr>
        <w:jc w:val="left"/>
        <w:rPr>
          <w:rFonts w:ascii="Times New Roman" w:eastAsia="仿宋_GB2312" w:cs="Times New Roman"/>
          <w:sz w:val="30"/>
          <w:szCs w:val="30"/>
        </w:rPr>
      </w:pPr>
    </w:p>
    <w:p w:rsidR="00BA6F1D" w:rsidRDefault="00BA6F1D">
      <w:pPr>
        <w:jc w:val="left"/>
        <w:rPr>
          <w:rFonts w:ascii="Times New Roman" w:eastAsia="仿宋_GB2312" w:cs="Times New Roman"/>
          <w:sz w:val="30"/>
          <w:szCs w:val="30"/>
        </w:rPr>
      </w:pPr>
    </w:p>
    <w:p w:rsidR="00BA6F1D" w:rsidRDefault="00BA6F1D">
      <w:pPr>
        <w:jc w:val="left"/>
        <w:rPr>
          <w:rFonts w:ascii="Times New Roman" w:eastAsia="仿宋_GB2312" w:cs="Times New Roman"/>
          <w:sz w:val="30"/>
          <w:szCs w:val="30"/>
        </w:rPr>
      </w:pPr>
    </w:p>
    <w:p w:rsidR="00BA6F1D" w:rsidRDefault="00BA6F1D">
      <w:pPr>
        <w:jc w:val="left"/>
        <w:rPr>
          <w:rFonts w:ascii="Times New Roman" w:eastAsia="仿宋_GB2312" w:cs="Times New Roman"/>
          <w:sz w:val="30"/>
          <w:szCs w:val="30"/>
        </w:rPr>
      </w:pPr>
    </w:p>
    <w:p w:rsidR="00BA6F1D" w:rsidRDefault="00BA6F1D">
      <w:pPr>
        <w:jc w:val="left"/>
        <w:rPr>
          <w:rFonts w:ascii="Times New Roman" w:eastAsia="仿宋_GB2312" w:cs="Times New Roman"/>
          <w:sz w:val="30"/>
          <w:szCs w:val="30"/>
        </w:rPr>
      </w:pPr>
    </w:p>
    <w:p w:rsidR="00BA6F1D" w:rsidRDefault="00371FBC">
      <w:pPr>
        <w:ind w:leftChars="-295" w:left="-619"/>
        <w:jc w:val="left"/>
        <w:rPr>
          <w:rFonts w:ascii="Times New Roman" w:eastAsia="仿宋_GB2312" w:cs="Times New Roman"/>
          <w:sz w:val="32"/>
          <w:szCs w:val="32"/>
        </w:rPr>
      </w:pPr>
      <w:r>
        <w:rPr>
          <w:rFonts w:ascii="Times New Roman" w:eastAsia="仿宋_GB2312" w:cs="Times New Roman"/>
          <w:sz w:val="32"/>
          <w:szCs w:val="32"/>
        </w:rPr>
        <w:lastRenderedPageBreak/>
        <w:t>附件</w:t>
      </w:r>
      <w:r>
        <w:rPr>
          <w:rFonts w:ascii="Times New Roman" w:eastAsia="仿宋_GB2312" w:cs="Times New Roman"/>
          <w:sz w:val="32"/>
          <w:szCs w:val="32"/>
        </w:rPr>
        <w:t>1</w:t>
      </w:r>
    </w:p>
    <w:p w:rsidR="00BA6F1D" w:rsidRDefault="00371FBC">
      <w:pPr>
        <w:jc w:val="center"/>
        <w:rPr>
          <w:rFonts w:ascii="方正小标宋_GBK" w:eastAsia="方正小标宋_GBK" w:hAnsi="方正小标宋_GBK" w:cs="方正小标宋_GBK"/>
        </w:rPr>
      </w:pPr>
      <w:r>
        <w:rPr>
          <w:rFonts w:ascii="方正小标宋_GBK" w:eastAsia="方正小标宋_GBK" w:hAnsi="方正小标宋_GBK" w:cs="方正小标宋_GBK" w:hint="eastAsia"/>
          <w:color w:val="000000"/>
          <w:sz w:val="43"/>
          <w:szCs w:val="43"/>
          <w:lang/>
        </w:rPr>
        <w:t>陶瓷</w:t>
      </w:r>
      <w:proofErr w:type="gramStart"/>
      <w:r>
        <w:rPr>
          <w:rFonts w:ascii="方正小标宋_GBK" w:eastAsia="方正小标宋_GBK" w:hAnsi="方正小标宋_GBK" w:cs="方正小标宋_GBK" w:hint="eastAsia"/>
          <w:color w:val="000000"/>
          <w:sz w:val="43"/>
          <w:szCs w:val="43"/>
          <w:lang/>
        </w:rPr>
        <w:t>耐材产业</w:t>
      </w:r>
      <w:proofErr w:type="gramEnd"/>
      <w:r>
        <w:rPr>
          <w:rFonts w:ascii="方正小标宋_GBK" w:eastAsia="方正小标宋_GBK" w:hAnsi="方正小标宋_GBK" w:cs="方正小标宋_GBK" w:hint="eastAsia"/>
          <w:color w:val="000000"/>
          <w:sz w:val="43"/>
          <w:szCs w:val="43"/>
          <w:lang/>
        </w:rPr>
        <w:t>集群重点培育企业</w:t>
      </w:r>
    </w:p>
    <w:tbl>
      <w:tblPr>
        <w:tblStyle w:val="a8"/>
        <w:tblW w:w="9773" w:type="dxa"/>
        <w:jc w:val="center"/>
        <w:tblLayout w:type="fixed"/>
        <w:tblLook w:val="04A0"/>
      </w:tblPr>
      <w:tblGrid>
        <w:gridCol w:w="1372"/>
        <w:gridCol w:w="5173"/>
        <w:gridCol w:w="1848"/>
        <w:gridCol w:w="1380"/>
      </w:tblGrid>
      <w:tr w:rsidR="00BA6F1D">
        <w:trPr>
          <w:trHeight w:val="585"/>
          <w:jc w:val="center"/>
        </w:trPr>
        <w:tc>
          <w:tcPr>
            <w:tcW w:w="1372"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序号</w:t>
            </w:r>
          </w:p>
        </w:tc>
        <w:tc>
          <w:tcPr>
            <w:tcW w:w="5173"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企业名称</w:t>
            </w:r>
          </w:p>
        </w:tc>
        <w:tc>
          <w:tcPr>
            <w:tcW w:w="1848"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所属板块</w:t>
            </w:r>
          </w:p>
        </w:tc>
        <w:tc>
          <w:tcPr>
            <w:tcW w:w="1380"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备注</w:t>
            </w:r>
          </w:p>
        </w:tc>
      </w:tr>
      <w:tr w:rsidR="00BA6F1D">
        <w:trPr>
          <w:trHeight w:val="79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1</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江苏嘉耐高温材料股份有限公司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经开区</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2</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江苏诺明高温材料股份有限公司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经开区</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3</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无锡</w:t>
            </w:r>
            <w:proofErr w:type="gramStart"/>
            <w:r>
              <w:rPr>
                <w:rFonts w:ascii="Times New Roman" w:eastAsia="仿宋_GB2312" w:cs="Times New Roman"/>
                <w:color w:val="000000"/>
                <w:sz w:val="28"/>
                <w:szCs w:val="28"/>
              </w:rPr>
              <w:t>市宝宜耐火材料</w:t>
            </w:r>
            <w:proofErr w:type="gramEnd"/>
            <w:r>
              <w:rPr>
                <w:rFonts w:ascii="Times New Roman" w:eastAsia="仿宋_GB2312" w:cs="Times New Roman"/>
                <w:color w:val="000000"/>
                <w:sz w:val="28"/>
                <w:szCs w:val="28"/>
              </w:rPr>
              <w:t>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经开区</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4</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无锡市宜刚耐火材料有限公司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5</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宜兴摩根热陶瓷有限公司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6</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江苏省宜兴电子器件总厂有限公司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7</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江苏省宜兴非金属化工机械厂有限公司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8</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江苏省陶瓷研究所有限公司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9</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江苏拜富科技股份有限公司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10</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江苏金石研磨有限公司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11</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w:t>
            </w:r>
            <w:proofErr w:type="gramStart"/>
            <w:r>
              <w:rPr>
                <w:rFonts w:ascii="Times New Roman" w:eastAsia="仿宋_GB2312" w:cs="Times New Roman"/>
                <w:color w:val="000000"/>
                <w:sz w:val="28"/>
                <w:szCs w:val="28"/>
              </w:rPr>
              <w:t>脒</w:t>
            </w:r>
            <w:proofErr w:type="gramEnd"/>
            <w:r>
              <w:rPr>
                <w:rFonts w:ascii="Times New Roman" w:eastAsia="仿宋_GB2312" w:cs="Times New Roman"/>
                <w:color w:val="000000"/>
                <w:sz w:val="28"/>
                <w:szCs w:val="28"/>
              </w:rPr>
              <w:t>诺</w:t>
            </w:r>
            <w:proofErr w:type="gramStart"/>
            <w:r>
              <w:rPr>
                <w:rFonts w:ascii="Times New Roman" w:eastAsia="仿宋_GB2312" w:cs="Times New Roman"/>
                <w:color w:val="000000"/>
                <w:sz w:val="28"/>
                <w:szCs w:val="28"/>
              </w:rPr>
              <w:t>甫</w:t>
            </w:r>
            <w:proofErr w:type="gramEnd"/>
            <w:r>
              <w:rPr>
                <w:rFonts w:ascii="Times New Roman" w:eastAsia="仿宋_GB2312" w:cs="Times New Roman"/>
                <w:color w:val="000000"/>
                <w:sz w:val="28"/>
                <w:szCs w:val="28"/>
              </w:rPr>
              <w:t>纳米材料有限公司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12</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宜兴王子制陶有限公司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13</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江苏正达炉料有限公司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经开区</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14</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江苏君耀耐磨耐火材料有限公司</w:t>
            </w:r>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宜城街道</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r w:rsidR="00BA6F1D">
        <w:trPr>
          <w:trHeight w:val="680"/>
          <w:jc w:val="center"/>
        </w:trPr>
        <w:tc>
          <w:tcPr>
            <w:tcW w:w="1372"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15</w:t>
            </w:r>
          </w:p>
        </w:tc>
        <w:tc>
          <w:tcPr>
            <w:tcW w:w="517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无锡市</w:t>
            </w:r>
            <w:proofErr w:type="gramStart"/>
            <w:r>
              <w:rPr>
                <w:rFonts w:ascii="Times New Roman" w:eastAsia="仿宋_GB2312" w:cs="Times New Roman"/>
                <w:color w:val="000000"/>
                <w:sz w:val="28"/>
                <w:szCs w:val="28"/>
              </w:rPr>
              <w:t>南方耐材有限公司</w:t>
            </w:r>
            <w:proofErr w:type="gramEnd"/>
          </w:p>
        </w:tc>
        <w:tc>
          <w:tcPr>
            <w:tcW w:w="1848"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度假区</w:t>
            </w:r>
          </w:p>
        </w:tc>
        <w:tc>
          <w:tcPr>
            <w:tcW w:w="1380" w:type="dxa"/>
            <w:vAlign w:val="center"/>
          </w:tcPr>
          <w:p w:rsidR="00BA6F1D" w:rsidRDefault="00BA6F1D">
            <w:pPr>
              <w:spacing w:line="440" w:lineRule="exact"/>
              <w:jc w:val="center"/>
              <w:rPr>
                <w:rFonts w:ascii="Times New Roman" w:eastAsia="仿宋_GB2312" w:cs="Times New Roman"/>
                <w:sz w:val="28"/>
                <w:szCs w:val="28"/>
              </w:rPr>
            </w:pPr>
          </w:p>
        </w:tc>
      </w:tr>
    </w:tbl>
    <w:p w:rsidR="00BA6F1D" w:rsidRDefault="00BA6F1D">
      <w:pPr>
        <w:jc w:val="left"/>
        <w:rPr>
          <w:rFonts w:ascii="Times New Roman" w:eastAsia="仿宋_GB2312" w:cs="Times New Roman"/>
          <w:sz w:val="30"/>
          <w:szCs w:val="30"/>
        </w:rPr>
        <w:sectPr w:rsidR="00BA6F1D">
          <w:headerReference w:type="default" r:id="rId8"/>
          <w:footerReference w:type="default" r:id="rId9"/>
          <w:pgSz w:w="11907" w:h="16840"/>
          <w:pgMar w:top="1587" w:right="1701" w:bottom="1587" w:left="1701" w:header="851" w:footer="1417" w:gutter="0"/>
          <w:cols w:space="0"/>
          <w:docGrid w:type="lines" w:linePitch="312"/>
        </w:sectPr>
      </w:pPr>
    </w:p>
    <w:p w:rsidR="00BA6F1D" w:rsidRDefault="00371FBC">
      <w:pPr>
        <w:jc w:val="left"/>
        <w:rPr>
          <w:rFonts w:ascii="Times New Roman" w:eastAsia="仿宋_GB2312" w:cs="Times New Roman"/>
          <w:sz w:val="30"/>
          <w:szCs w:val="30"/>
        </w:rPr>
      </w:pPr>
      <w:r>
        <w:rPr>
          <w:rFonts w:ascii="Times New Roman" w:eastAsia="仿宋_GB2312" w:cs="Times New Roman"/>
          <w:sz w:val="30"/>
          <w:szCs w:val="30"/>
        </w:rPr>
        <w:lastRenderedPageBreak/>
        <w:t>附件</w:t>
      </w:r>
      <w:r>
        <w:rPr>
          <w:rFonts w:ascii="Times New Roman" w:eastAsia="仿宋_GB2312" w:cs="Times New Roman"/>
          <w:sz w:val="30"/>
          <w:szCs w:val="30"/>
        </w:rPr>
        <w:t>2</w:t>
      </w:r>
    </w:p>
    <w:p w:rsidR="00BA6F1D" w:rsidRDefault="00371FBC">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陶瓷</w:t>
      </w:r>
      <w:proofErr w:type="gramStart"/>
      <w:r>
        <w:rPr>
          <w:rFonts w:ascii="方正小标宋_GBK" w:eastAsia="方正小标宋_GBK" w:hAnsi="方正小标宋_GBK" w:cs="方正小标宋_GBK" w:hint="eastAsia"/>
          <w:sz w:val="44"/>
          <w:szCs w:val="44"/>
        </w:rPr>
        <w:t>耐材</w:t>
      </w:r>
      <w:r>
        <w:rPr>
          <w:rFonts w:ascii="方正小标宋_GBK" w:eastAsia="方正小标宋_GBK" w:hAnsi="方正小标宋_GBK" w:cs="方正小标宋_GBK" w:hint="eastAsia"/>
          <w:color w:val="000000"/>
          <w:sz w:val="44"/>
          <w:szCs w:val="44"/>
          <w:lang/>
        </w:rPr>
        <w:t>产业</w:t>
      </w:r>
      <w:proofErr w:type="gramEnd"/>
      <w:r>
        <w:rPr>
          <w:rFonts w:ascii="方正小标宋_GBK" w:eastAsia="方正小标宋_GBK" w:hAnsi="方正小标宋_GBK" w:cs="方正小标宋_GBK" w:hint="eastAsia"/>
          <w:color w:val="000000"/>
          <w:sz w:val="44"/>
          <w:szCs w:val="44"/>
          <w:lang/>
        </w:rPr>
        <w:t>集群重点建设园区</w:t>
      </w:r>
    </w:p>
    <w:tbl>
      <w:tblPr>
        <w:tblStyle w:val="a8"/>
        <w:tblW w:w="14115" w:type="dxa"/>
        <w:tblLayout w:type="fixed"/>
        <w:tblLook w:val="04A0"/>
      </w:tblPr>
      <w:tblGrid>
        <w:gridCol w:w="900"/>
        <w:gridCol w:w="2340"/>
        <w:gridCol w:w="1413"/>
        <w:gridCol w:w="5412"/>
        <w:gridCol w:w="1035"/>
        <w:gridCol w:w="3015"/>
      </w:tblGrid>
      <w:tr w:rsidR="00BA6F1D">
        <w:tc>
          <w:tcPr>
            <w:tcW w:w="900"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序号</w:t>
            </w:r>
          </w:p>
        </w:tc>
        <w:tc>
          <w:tcPr>
            <w:tcW w:w="2340"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园区名称</w:t>
            </w:r>
          </w:p>
        </w:tc>
        <w:tc>
          <w:tcPr>
            <w:tcW w:w="1413"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所属板块</w:t>
            </w:r>
          </w:p>
        </w:tc>
        <w:tc>
          <w:tcPr>
            <w:tcW w:w="5412"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产业发展定位</w:t>
            </w:r>
          </w:p>
        </w:tc>
        <w:tc>
          <w:tcPr>
            <w:tcW w:w="1035"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建设情况</w:t>
            </w:r>
          </w:p>
        </w:tc>
        <w:tc>
          <w:tcPr>
            <w:tcW w:w="3015" w:type="dxa"/>
            <w:vAlign w:val="center"/>
          </w:tcPr>
          <w:p w:rsidR="00BA6F1D" w:rsidRDefault="00371FBC">
            <w:pPr>
              <w:spacing w:line="440" w:lineRule="exact"/>
              <w:jc w:val="center"/>
              <w:rPr>
                <w:rFonts w:ascii="Times New Roman" w:eastAsia="仿宋_GB2312" w:cs="Times New Roman"/>
                <w:sz w:val="28"/>
                <w:szCs w:val="28"/>
              </w:rPr>
            </w:pPr>
            <w:r>
              <w:rPr>
                <w:rFonts w:ascii="Times New Roman" w:eastAsia="仿宋_GB2312" w:cs="Times New Roman"/>
                <w:sz w:val="28"/>
                <w:szCs w:val="28"/>
              </w:rPr>
              <w:t>主要企业名单</w:t>
            </w:r>
          </w:p>
        </w:tc>
      </w:tr>
      <w:tr w:rsidR="00BA6F1D">
        <w:trPr>
          <w:trHeight w:val="790"/>
        </w:trPr>
        <w:tc>
          <w:tcPr>
            <w:tcW w:w="900"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1</w:t>
            </w:r>
          </w:p>
        </w:tc>
        <w:tc>
          <w:tcPr>
            <w:tcW w:w="2340" w:type="dxa"/>
            <w:vAlign w:val="center"/>
          </w:tcPr>
          <w:p w:rsidR="00BA6F1D" w:rsidRDefault="00371FBC">
            <w:pPr>
              <w:spacing w:line="360" w:lineRule="exact"/>
              <w:rPr>
                <w:rFonts w:ascii="Times New Roman" w:eastAsia="仿宋_GB2312" w:cs="Times New Roman"/>
                <w:color w:val="000000"/>
                <w:sz w:val="28"/>
                <w:szCs w:val="28"/>
              </w:rPr>
            </w:pPr>
            <w:r>
              <w:rPr>
                <w:rFonts w:ascii="Times New Roman" w:eastAsia="仿宋_GB2312" w:cs="Times New Roman"/>
                <w:color w:val="000000"/>
                <w:sz w:val="28"/>
                <w:szCs w:val="28"/>
              </w:rPr>
              <w:t>江苏宜兴陶瓷产业园</w:t>
            </w:r>
          </w:p>
        </w:tc>
        <w:tc>
          <w:tcPr>
            <w:tcW w:w="1413" w:type="dxa"/>
            <w:vAlign w:val="center"/>
          </w:tcPr>
          <w:p w:rsidR="00BA6F1D" w:rsidRDefault="00371FBC">
            <w:pPr>
              <w:spacing w:line="360" w:lineRule="exact"/>
              <w:jc w:val="center"/>
              <w:rPr>
                <w:rFonts w:ascii="Times New Roman" w:eastAsia="仿宋_GB2312" w:cs="Times New Roman"/>
                <w:color w:val="000000"/>
                <w:sz w:val="28"/>
                <w:szCs w:val="28"/>
              </w:rPr>
            </w:pPr>
            <w:r>
              <w:rPr>
                <w:rFonts w:ascii="Times New Roman" w:eastAsia="仿宋_GB2312" w:cs="Times New Roman"/>
                <w:color w:val="000000"/>
                <w:sz w:val="28"/>
                <w:szCs w:val="28"/>
              </w:rPr>
              <w:t>丁蜀镇</w:t>
            </w:r>
          </w:p>
        </w:tc>
        <w:tc>
          <w:tcPr>
            <w:tcW w:w="5412" w:type="dxa"/>
            <w:vAlign w:val="center"/>
          </w:tcPr>
          <w:p w:rsidR="00BA6F1D" w:rsidRDefault="00371FBC">
            <w:pPr>
              <w:spacing w:line="360" w:lineRule="exact"/>
              <w:rPr>
                <w:rFonts w:ascii="Times New Roman" w:eastAsia="仿宋_GB2312" w:cs="Times New Roman"/>
                <w:color w:val="000000"/>
                <w:sz w:val="28"/>
                <w:szCs w:val="28"/>
              </w:rPr>
            </w:pPr>
            <w:r>
              <w:rPr>
                <w:rFonts w:ascii="Times New Roman" w:eastAsia="仿宋_GB2312" w:cs="Times New Roman"/>
                <w:color w:val="000000"/>
                <w:sz w:val="28"/>
                <w:szCs w:val="28"/>
              </w:rPr>
              <w:t>发展高端陶瓷产业，拓展机械、电子、环保、生物、新型材料等高科技产业</w:t>
            </w:r>
            <w:r>
              <w:rPr>
                <w:rFonts w:ascii="Times New Roman" w:eastAsia="仿宋_GB2312" w:cs="Times New Roman"/>
                <w:color w:val="000000"/>
                <w:sz w:val="28"/>
                <w:szCs w:val="28"/>
              </w:rPr>
              <w:t>。</w:t>
            </w:r>
            <w:r>
              <w:rPr>
                <w:rFonts w:ascii="Times New Roman" w:eastAsia="仿宋_GB2312" w:cs="Times New Roman"/>
                <w:color w:val="000000"/>
                <w:sz w:val="28"/>
                <w:szCs w:val="28"/>
              </w:rPr>
              <w:t>致力培育规模企业、全力打造一区一园</w:t>
            </w:r>
            <w:r>
              <w:rPr>
                <w:rFonts w:ascii="Times New Roman" w:eastAsia="仿宋_GB2312" w:cs="Times New Roman"/>
                <w:color w:val="000000"/>
                <w:sz w:val="28"/>
                <w:szCs w:val="28"/>
              </w:rPr>
              <w:t>。</w:t>
            </w:r>
          </w:p>
        </w:tc>
        <w:tc>
          <w:tcPr>
            <w:tcW w:w="1035"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建成</w:t>
            </w:r>
          </w:p>
        </w:tc>
        <w:tc>
          <w:tcPr>
            <w:tcW w:w="3015"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color w:val="000000"/>
                <w:sz w:val="28"/>
                <w:szCs w:val="28"/>
              </w:rPr>
              <w:t>杜塞拉姆公司、摩根热陶瓷有限公司、宜兴王子制陶有限公司、江苏富陶科陶瓷有限公司、</w:t>
            </w:r>
            <w:proofErr w:type="gramStart"/>
            <w:r>
              <w:rPr>
                <w:rFonts w:ascii="Times New Roman" w:eastAsia="仿宋_GB2312" w:cs="Times New Roman"/>
                <w:color w:val="000000"/>
                <w:sz w:val="28"/>
                <w:szCs w:val="28"/>
              </w:rPr>
              <w:t>宜兴市瑞弘耐火材料</w:t>
            </w:r>
            <w:proofErr w:type="gramEnd"/>
            <w:r>
              <w:rPr>
                <w:rFonts w:ascii="Times New Roman" w:eastAsia="仿宋_GB2312" w:cs="Times New Roman"/>
                <w:color w:val="000000"/>
                <w:sz w:val="28"/>
                <w:szCs w:val="28"/>
              </w:rPr>
              <w:t>有限公司</w:t>
            </w:r>
          </w:p>
        </w:tc>
      </w:tr>
    </w:tbl>
    <w:p w:rsidR="00BA6F1D" w:rsidRDefault="00BA6F1D">
      <w:pPr>
        <w:jc w:val="left"/>
        <w:rPr>
          <w:rFonts w:ascii="Times New Roman" w:eastAsia="仿宋_GB2312" w:cs="Times New Roman"/>
          <w:sz w:val="30"/>
          <w:szCs w:val="30"/>
        </w:rPr>
        <w:sectPr w:rsidR="00BA6F1D">
          <w:pgSz w:w="16840" w:h="11907" w:orient="landscape"/>
          <w:pgMar w:top="1701" w:right="1587" w:bottom="1701" w:left="1587" w:header="851" w:footer="1417" w:gutter="0"/>
          <w:cols w:space="0"/>
          <w:docGrid w:type="lines" w:linePitch="315"/>
        </w:sectPr>
      </w:pPr>
    </w:p>
    <w:p w:rsidR="00BA6F1D" w:rsidRDefault="00371FBC">
      <w:pPr>
        <w:spacing w:line="540" w:lineRule="exact"/>
        <w:jc w:val="left"/>
        <w:rPr>
          <w:rFonts w:ascii="Times New Roman" w:eastAsia="仿宋_GB2312" w:cs="Times New Roman"/>
          <w:sz w:val="30"/>
          <w:szCs w:val="30"/>
        </w:rPr>
      </w:pPr>
      <w:r>
        <w:rPr>
          <w:rFonts w:ascii="Times New Roman" w:eastAsia="仿宋_GB2312" w:cs="Times New Roman"/>
          <w:sz w:val="30"/>
          <w:szCs w:val="30"/>
        </w:rPr>
        <w:lastRenderedPageBreak/>
        <w:t>附件</w:t>
      </w:r>
      <w:r>
        <w:rPr>
          <w:rFonts w:ascii="Times New Roman" w:eastAsia="仿宋_GB2312" w:cs="Times New Roman"/>
          <w:sz w:val="30"/>
          <w:szCs w:val="30"/>
        </w:rPr>
        <w:t>3</w:t>
      </w:r>
    </w:p>
    <w:p w:rsidR="00BA6F1D" w:rsidRDefault="00371FBC">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sz w:val="44"/>
          <w:szCs w:val="44"/>
          <w:lang/>
        </w:rPr>
        <w:t>陶瓷</w:t>
      </w:r>
      <w:proofErr w:type="gramStart"/>
      <w:r>
        <w:rPr>
          <w:rFonts w:ascii="方正小标宋_GBK" w:eastAsia="方正小标宋_GBK" w:hAnsi="方正小标宋_GBK" w:cs="方正小标宋_GBK" w:hint="eastAsia"/>
          <w:color w:val="000000"/>
          <w:sz w:val="44"/>
          <w:szCs w:val="44"/>
          <w:lang/>
        </w:rPr>
        <w:t>耐材产业</w:t>
      </w:r>
      <w:proofErr w:type="gramEnd"/>
      <w:r>
        <w:rPr>
          <w:rFonts w:ascii="方正小标宋_GBK" w:eastAsia="方正小标宋_GBK" w:hAnsi="方正小标宋_GBK" w:cs="方正小标宋_GBK" w:hint="eastAsia"/>
          <w:color w:val="000000"/>
          <w:sz w:val="44"/>
          <w:szCs w:val="44"/>
          <w:lang/>
        </w:rPr>
        <w:t>集群重点推进项目</w:t>
      </w:r>
    </w:p>
    <w:tbl>
      <w:tblPr>
        <w:tblStyle w:val="a8"/>
        <w:tblpPr w:leftFromText="180" w:rightFromText="180" w:vertAnchor="text" w:horzAnchor="page" w:tblpXSpec="center" w:tblpY="565"/>
        <w:tblOverlap w:val="never"/>
        <w:tblW w:w="14250" w:type="dxa"/>
        <w:jc w:val="center"/>
        <w:tblLayout w:type="fixed"/>
        <w:tblLook w:val="04A0"/>
      </w:tblPr>
      <w:tblGrid>
        <w:gridCol w:w="595"/>
        <w:gridCol w:w="3345"/>
        <w:gridCol w:w="3765"/>
        <w:gridCol w:w="1650"/>
        <w:gridCol w:w="1665"/>
        <w:gridCol w:w="1980"/>
        <w:gridCol w:w="1250"/>
      </w:tblGrid>
      <w:tr w:rsidR="00BA6F1D">
        <w:trPr>
          <w:trHeight w:val="640"/>
          <w:jc w:val="center"/>
        </w:trPr>
        <w:tc>
          <w:tcPr>
            <w:tcW w:w="595" w:type="dxa"/>
            <w:vAlign w:val="center"/>
          </w:tcPr>
          <w:p w:rsidR="00BA6F1D" w:rsidRDefault="00371FBC">
            <w:pPr>
              <w:spacing w:line="300" w:lineRule="exact"/>
              <w:jc w:val="center"/>
              <w:rPr>
                <w:rFonts w:ascii="Times New Roman" w:eastAsia="仿宋_GB2312" w:cs="Times New Roman"/>
                <w:sz w:val="24"/>
                <w:szCs w:val="24"/>
              </w:rPr>
            </w:pPr>
            <w:r>
              <w:rPr>
                <w:rFonts w:ascii="Times New Roman" w:eastAsia="仿宋_GB2312" w:cs="Times New Roman"/>
                <w:sz w:val="24"/>
                <w:szCs w:val="24"/>
              </w:rPr>
              <w:t>序号</w:t>
            </w:r>
          </w:p>
        </w:tc>
        <w:tc>
          <w:tcPr>
            <w:tcW w:w="3345" w:type="dxa"/>
            <w:vAlign w:val="center"/>
          </w:tcPr>
          <w:p w:rsidR="00BA6F1D" w:rsidRDefault="00371FBC">
            <w:pPr>
              <w:spacing w:line="300" w:lineRule="exact"/>
              <w:jc w:val="center"/>
              <w:rPr>
                <w:rFonts w:ascii="Times New Roman" w:eastAsia="仿宋_GB2312" w:cs="Times New Roman"/>
                <w:sz w:val="24"/>
                <w:szCs w:val="24"/>
              </w:rPr>
            </w:pPr>
            <w:r>
              <w:rPr>
                <w:rFonts w:ascii="Times New Roman" w:eastAsia="仿宋_GB2312" w:cs="Times New Roman"/>
                <w:sz w:val="24"/>
                <w:szCs w:val="24"/>
              </w:rPr>
              <w:t>项目名称</w:t>
            </w:r>
          </w:p>
        </w:tc>
        <w:tc>
          <w:tcPr>
            <w:tcW w:w="3765" w:type="dxa"/>
            <w:vAlign w:val="center"/>
          </w:tcPr>
          <w:p w:rsidR="00BA6F1D" w:rsidRDefault="00371FBC">
            <w:pPr>
              <w:spacing w:line="300" w:lineRule="exact"/>
              <w:jc w:val="center"/>
              <w:rPr>
                <w:rFonts w:ascii="Times New Roman" w:eastAsia="仿宋_GB2312" w:cs="Times New Roman"/>
                <w:sz w:val="24"/>
                <w:szCs w:val="24"/>
              </w:rPr>
            </w:pPr>
            <w:r>
              <w:rPr>
                <w:rFonts w:ascii="Times New Roman" w:eastAsia="仿宋_GB2312" w:cs="Times New Roman"/>
                <w:sz w:val="24"/>
                <w:szCs w:val="24"/>
              </w:rPr>
              <w:t>项目单位</w:t>
            </w:r>
          </w:p>
        </w:tc>
        <w:tc>
          <w:tcPr>
            <w:tcW w:w="1650" w:type="dxa"/>
            <w:vAlign w:val="center"/>
          </w:tcPr>
          <w:p w:rsidR="00BA6F1D" w:rsidRDefault="00371FBC">
            <w:pPr>
              <w:spacing w:line="300" w:lineRule="exact"/>
              <w:jc w:val="center"/>
              <w:rPr>
                <w:rFonts w:ascii="Times New Roman" w:eastAsia="仿宋_GB2312" w:cs="Times New Roman"/>
                <w:sz w:val="24"/>
                <w:szCs w:val="24"/>
              </w:rPr>
            </w:pPr>
            <w:r>
              <w:rPr>
                <w:rFonts w:ascii="Times New Roman" w:eastAsia="仿宋_GB2312" w:cs="Times New Roman"/>
                <w:sz w:val="24"/>
                <w:szCs w:val="24"/>
              </w:rPr>
              <w:t>项目起止年限</w:t>
            </w:r>
          </w:p>
        </w:tc>
        <w:tc>
          <w:tcPr>
            <w:tcW w:w="1665" w:type="dxa"/>
            <w:vAlign w:val="center"/>
          </w:tcPr>
          <w:p w:rsidR="00BA6F1D" w:rsidRDefault="00371FBC">
            <w:pPr>
              <w:spacing w:line="300" w:lineRule="exact"/>
              <w:jc w:val="center"/>
              <w:rPr>
                <w:rFonts w:ascii="Times New Roman" w:eastAsia="仿宋_GB2312" w:cs="Times New Roman"/>
                <w:sz w:val="24"/>
                <w:szCs w:val="24"/>
              </w:rPr>
            </w:pPr>
            <w:r>
              <w:rPr>
                <w:rFonts w:ascii="Times New Roman" w:eastAsia="仿宋_GB2312" w:cs="Times New Roman"/>
                <w:sz w:val="24"/>
                <w:szCs w:val="24"/>
              </w:rPr>
              <w:t>计划总投资（亿元）</w:t>
            </w:r>
          </w:p>
        </w:tc>
        <w:tc>
          <w:tcPr>
            <w:tcW w:w="1980" w:type="dxa"/>
            <w:vAlign w:val="center"/>
          </w:tcPr>
          <w:p w:rsidR="00BA6F1D" w:rsidRDefault="00371FBC">
            <w:pPr>
              <w:spacing w:line="300" w:lineRule="exact"/>
              <w:jc w:val="center"/>
              <w:rPr>
                <w:rFonts w:ascii="Times New Roman" w:eastAsia="仿宋_GB2312" w:cs="Times New Roman"/>
                <w:sz w:val="24"/>
                <w:szCs w:val="24"/>
              </w:rPr>
            </w:pPr>
            <w:r>
              <w:rPr>
                <w:rFonts w:ascii="Times New Roman" w:eastAsia="仿宋_GB2312" w:cs="Times New Roman"/>
                <w:sz w:val="24"/>
                <w:szCs w:val="24"/>
              </w:rPr>
              <w:t>2023</w:t>
            </w:r>
            <w:r>
              <w:rPr>
                <w:rFonts w:ascii="Times New Roman" w:eastAsia="仿宋_GB2312" w:cs="Times New Roman"/>
                <w:sz w:val="24"/>
                <w:szCs w:val="24"/>
              </w:rPr>
              <w:t>年投资额（亿元）</w:t>
            </w:r>
          </w:p>
        </w:tc>
        <w:tc>
          <w:tcPr>
            <w:tcW w:w="1250" w:type="dxa"/>
            <w:vAlign w:val="center"/>
          </w:tcPr>
          <w:p w:rsidR="00BA6F1D" w:rsidRDefault="00371FBC">
            <w:pPr>
              <w:spacing w:line="300" w:lineRule="exact"/>
              <w:jc w:val="center"/>
              <w:rPr>
                <w:rFonts w:ascii="Times New Roman" w:eastAsia="仿宋_GB2312" w:cs="Times New Roman"/>
                <w:sz w:val="24"/>
                <w:szCs w:val="24"/>
              </w:rPr>
            </w:pPr>
            <w:r>
              <w:rPr>
                <w:rFonts w:ascii="Times New Roman" w:eastAsia="仿宋_GB2312" w:cs="Times New Roman"/>
                <w:sz w:val="24"/>
                <w:szCs w:val="24"/>
              </w:rPr>
              <w:t>所属板块</w:t>
            </w:r>
          </w:p>
        </w:tc>
      </w:tr>
      <w:tr w:rsidR="00BA6F1D">
        <w:trPr>
          <w:trHeight w:val="790"/>
          <w:jc w:val="center"/>
        </w:trPr>
        <w:tc>
          <w:tcPr>
            <w:tcW w:w="59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1</w:t>
            </w:r>
          </w:p>
        </w:tc>
        <w:tc>
          <w:tcPr>
            <w:tcW w:w="334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超级陶瓷电容器与智能传感器制造</w:t>
            </w:r>
          </w:p>
        </w:tc>
        <w:tc>
          <w:tcPr>
            <w:tcW w:w="37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无锡市海</w:t>
            </w:r>
            <w:proofErr w:type="gramStart"/>
            <w:r>
              <w:rPr>
                <w:rFonts w:ascii="Times New Roman" w:eastAsia="仿宋_GB2312" w:cs="Times New Roman"/>
                <w:color w:val="000000"/>
                <w:sz w:val="24"/>
                <w:szCs w:val="24"/>
              </w:rPr>
              <w:t>容电子</w:t>
            </w:r>
            <w:proofErr w:type="gramEnd"/>
            <w:r>
              <w:rPr>
                <w:rFonts w:ascii="Times New Roman" w:eastAsia="仿宋_GB2312" w:cs="Times New Roman"/>
                <w:color w:val="000000"/>
                <w:sz w:val="24"/>
                <w:szCs w:val="24"/>
              </w:rPr>
              <w:t>有限公司</w:t>
            </w:r>
          </w:p>
        </w:tc>
        <w:tc>
          <w:tcPr>
            <w:tcW w:w="16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2022.04</w:t>
            </w:r>
          </w:p>
        </w:tc>
        <w:tc>
          <w:tcPr>
            <w:tcW w:w="16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103</w:t>
            </w:r>
          </w:p>
        </w:tc>
        <w:tc>
          <w:tcPr>
            <w:tcW w:w="198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0.009</w:t>
            </w:r>
          </w:p>
        </w:tc>
        <w:tc>
          <w:tcPr>
            <w:tcW w:w="12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环科园</w:t>
            </w:r>
          </w:p>
        </w:tc>
      </w:tr>
      <w:tr w:rsidR="00BA6F1D">
        <w:trPr>
          <w:trHeight w:val="680"/>
          <w:jc w:val="center"/>
        </w:trPr>
        <w:tc>
          <w:tcPr>
            <w:tcW w:w="59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w:t>
            </w:r>
          </w:p>
        </w:tc>
        <w:tc>
          <w:tcPr>
            <w:tcW w:w="334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综合利用工业固废新型</w:t>
            </w:r>
            <w:proofErr w:type="gramStart"/>
            <w:r>
              <w:rPr>
                <w:rFonts w:ascii="Times New Roman" w:eastAsia="仿宋_GB2312" w:cs="Times New Roman"/>
                <w:color w:val="000000"/>
                <w:sz w:val="24"/>
                <w:szCs w:val="24"/>
              </w:rPr>
              <w:t>建筑陶板项目</w:t>
            </w:r>
            <w:proofErr w:type="gramEnd"/>
          </w:p>
        </w:tc>
        <w:tc>
          <w:tcPr>
            <w:tcW w:w="37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江苏富陶科陶瓷有限公司</w:t>
            </w:r>
          </w:p>
        </w:tc>
        <w:tc>
          <w:tcPr>
            <w:tcW w:w="16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2020.08</w:t>
            </w:r>
          </w:p>
        </w:tc>
        <w:tc>
          <w:tcPr>
            <w:tcW w:w="16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3.1</w:t>
            </w:r>
          </w:p>
        </w:tc>
        <w:tc>
          <w:tcPr>
            <w:tcW w:w="198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0.2219</w:t>
            </w:r>
          </w:p>
        </w:tc>
        <w:tc>
          <w:tcPr>
            <w:tcW w:w="12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丁蜀镇</w:t>
            </w:r>
          </w:p>
        </w:tc>
      </w:tr>
      <w:tr w:rsidR="00BA6F1D">
        <w:trPr>
          <w:trHeight w:val="680"/>
          <w:jc w:val="center"/>
        </w:trPr>
        <w:tc>
          <w:tcPr>
            <w:tcW w:w="59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3</w:t>
            </w:r>
          </w:p>
        </w:tc>
        <w:tc>
          <w:tcPr>
            <w:tcW w:w="334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高可靠陶瓷</w:t>
            </w:r>
            <w:proofErr w:type="gramStart"/>
            <w:r>
              <w:rPr>
                <w:rFonts w:ascii="Times New Roman" w:eastAsia="仿宋_GB2312" w:cs="Times New Roman"/>
                <w:color w:val="000000"/>
                <w:sz w:val="24"/>
                <w:szCs w:val="24"/>
              </w:rPr>
              <w:t>外壳军标线</w:t>
            </w:r>
            <w:proofErr w:type="gramEnd"/>
            <w:r>
              <w:rPr>
                <w:rFonts w:ascii="Times New Roman" w:eastAsia="仿宋_GB2312" w:cs="Times New Roman"/>
                <w:color w:val="000000"/>
                <w:sz w:val="24"/>
                <w:szCs w:val="24"/>
              </w:rPr>
              <w:t>条件建设项目</w:t>
            </w:r>
          </w:p>
        </w:tc>
        <w:tc>
          <w:tcPr>
            <w:tcW w:w="37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江苏省宜兴电子器件总厂有限公司</w:t>
            </w:r>
          </w:p>
        </w:tc>
        <w:tc>
          <w:tcPr>
            <w:tcW w:w="16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2020.12</w:t>
            </w:r>
          </w:p>
        </w:tc>
        <w:tc>
          <w:tcPr>
            <w:tcW w:w="16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1</w:t>
            </w:r>
          </w:p>
        </w:tc>
        <w:tc>
          <w:tcPr>
            <w:tcW w:w="198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0.117</w:t>
            </w:r>
          </w:p>
        </w:tc>
        <w:tc>
          <w:tcPr>
            <w:tcW w:w="12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丁蜀镇</w:t>
            </w:r>
          </w:p>
        </w:tc>
      </w:tr>
      <w:tr w:rsidR="00BA6F1D">
        <w:trPr>
          <w:trHeight w:val="415"/>
          <w:jc w:val="center"/>
        </w:trPr>
        <w:tc>
          <w:tcPr>
            <w:tcW w:w="59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4</w:t>
            </w:r>
          </w:p>
        </w:tc>
        <w:tc>
          <w:tcPr>
            <w:tcW w:w="334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真空电子器件生产线制造项目</w:t>
            </w:r>
          </w:p>
        </w:tc>
        <w:tc>
          <w:tcPr>
            <w:tcW w:w="37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江苏省陶瓷研究所有限公司</w:t>
            </w:r>
          </w:p>
        </w:tc>
        <w:tc>
          <w:tcPr>
            <w:tcW w:w="16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2022.11</w:t>
            </w:r>
          </w:p>
        </w:tc>
        <w:tc>
          <w:tcPr>
            <w:tcW w:w="16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1.06</w:t>
            </w:r>
          </w:p>
        </w:tc>
        <w:tc>
          <w:tcPr>
            <w:tcW w:w="198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0.1781</w:t>
            </w:r>
          </w:p>
        </w:tc>
        <w:tc>
          <w:tcPr>
            <w:tcW w:w="12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丁蜀镇</w:t>
            </w:r>
          </w:p>
        </w:tc>
      </w:tr>
      <w:tr w:rsidR="00BA6F1D">
        <w:trPr>
          <w:trHeight w:val="645"/>
          <w:jc w:val="center"/>
        </w:trPr>
        <w:tc>
          <w:tcPr>
            <w:tcW w:w="59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5</w:t>
            </w:r>
          </w:p>
        </w:tc>
        <w:tc>
          <w:tcPr>
            <w:tcW w:w="334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年产</w:t>
            </w:r>
            <w:r>
              <w:rPr>
                <w:rFonts w:ascii="Times New Roman" w:eastAsia="仿宋_GB2312" w:cs="Times New Roman"/>
                <w:color w:val="000000"/>
                <w:sz w:val="24"/>
                <w:szCs w:val="24"/>
              </w:rPr>
              <w:t>1000</w:t>
            </w:r>
            <w:r>
              <w:rPr>
                <w:rFonts w:ascii="Times New Roman" w:eastAsia="仿宋_GB2312" w:cs="Times New Roman"/>
                <w:color w:val="000000"/>
                <w:sz w:val="24"/>
                <w:szCs w:val="24"/>
              </w:rPr>
              <w:t>万套集成电路封装外壳生产线搬迁</w:t>
            </w:r>
          </w:p>
        </w:tc>
        <w:tc>
          <w:tcPr>
            <w:tcW w:w="37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宜兴市吉泰电子有限公司</w:t>
            </w:r>
          </w:p>
        </w:tc>
        <w:tc>
          <w:tcPr>
            <w:tcW w:w="16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2022.02</w:t>
            </w:r>
          </w:p>
        </w:tc>
        <w:tc>
          <w:tcPr>
            <w:tcW w:w="16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1.2</w:t>
            </w:r>
          </w:p>
        </w:tc>
        <w:tc>
          <w:tcPr>
            <w:tcW w:w="198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0.1501</w:t>
            </w:r>
          </w:p>
        </w:tc>
        <w:tc>
          <w:tcPr>
            <w:tcW w:w="12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丁蜀镇</w:t>
            </w:r>
          </w:p>
        </w:tc>
      </w:tr>
      <w:tr w:rsidR="00BA6F1D">
        <w:trPr>
          <w:trHeight w:val="680"/>
          <w:jc w:val="center"/>
        </w:trPr>
        <w:tc>
          <w:tcPr>
            <w:tcW w:w="59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6</w:t>
            </w:r>
          </w:p>
        </w:tc>
        <w:tc>
          <w:tcPr>
            <w:tcW w:w="334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超临界发电系统电站循环流化床锅炉用高档高传热高耐磨耐火材料产业化应用二期项目</w:t>
            </w:r>
          </w:p>
        </w:tc>
        <w:tc>
          <w:tcPr>
            <w:tcW w:w="37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无锡市宜刚耐火材料有限公司</w:t>
            </w:r>
          </w:p>
        </w:tc>
        <w:tc>
          <w:tcPr>
            <w:tcW w:w="16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2021.01</w:t>
            </w:r>
          </w:p>
        </w:tc>
        <w:tc>
          <w:tcPr>
            <w:tcW w:w="16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1.1</w:t>
            </w:r>
          </w:p>
        </w:tc>
        <w:tc>
          <w:tcPr>
            <w:tcW w:w="198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0</w:t>
            </w:r>
          </w:p>
        </w:tc>
        <w:tc>
          <w:tcPr>
            <w:tcW w:w="12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丁蜀镇</w:t>
            </w:r>
          </w:p>
        </w:tc>
      </w:tr>
      <w:tr w:rsidR="00BA6F1D">
        <w:trPr>
          <w:trHeight w:val="680"/>
          <w:jc w:val="center"/>
        </w:trPr>
        <w:tc>
          <w:tcPr>
            <w:tcW w:w="59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7</w:t>
            </w:r>
          </w:p>
        </w:tc>
        <w:tc>
          <w:tcPr>
            <w:tcW w:w="334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绿色智能自动化生产线节能环保提升改造项目</w:t>
            </w:r>
          </w:p>
        </w:tc>
        <w:tc>
          <w:tcPr>
            <w:tcW w:w="37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宜兴摩根热陶瓷有限公司</w:t>
            </w:r>
          </w:p>
        </w:tc>
        <w:tc>
          <w:tcPr>
            <w:tcW w:w="16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2022.04</w:t>
            </w:r>
          </w:p>
        </w:tc>
        <w:tc>
          <w:tcPr>
            <w:tcW w:w="16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1.06</w:t>
            </w:r>
          </w:p>
        </w:tc>
        <w:tc>
          <w:tcPr>
            <w:tcW w:w="198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0.0274</w:t>
            </w:r>
          </w:p>
        </w:tc>
        <w:tc>
          <w:tcPr>
            <w:tcW w:w="12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丁蜀镇</w:t>
            </w:r>
          </w:p>
        </w:tc>
      </w:tr>
      <w:tr w:rsidR="00BA6F1D">
        <w:trPr>
          <w:trHeight w:val="680"/>
          <w:jc w:val="center"/>
        </w:trPr>
        <w:tc>
          <w:tcPr>
            <w:tcW w:w="59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8</w:t>
            </w:r>
          </w:p>
        </w:tc>
        <w:tc>
          <w:tcPr>
            <w:tcW w:w="334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长寿节能环保耐火制品和不定型耐火制品制造</w:t>
            </w:r>
          </w:p>
        </w:tc>
        <w:tc>
          <w:tcPr>
            <w:tcW w:w="37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江苏诺明高温材料股份有限公司</w:t>
            </w:r>
          </w:p>
        </w:tc>
        <w:tc>
          <w:tcPr>
            <w:tcW w:w="16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2021.06</w:t>
            </w:r>
          </w:p>
        </w:tc>
        <w:tc>
          <w:tcPr>
            <w:tcW w:w="1665"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1</w:t>
            </w:r>
          </w:p>
        </w:tc>
        <w:tc>
          <w:tcPr>
            <w:tcW w:w="198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0</w:t>
            </w:r>
          </w:p>
        </w:tc>
        <w:tc>
          <w:tcPr>
            <w:tcW w:w="1250" w:type="dxa"/>
            <w:vAlign w:val="center"/>
          </w:tcPr>
          <w:p w:rsidR="00BA6F1D" w:rsidRDefault="00371FBC">
            <w:pPr>
              <w:spacing w:line="300" w:lineRule="exact"/>
              <w:jc w:val="center"/>
              <w:rPr>
                <w:rFonts w:ascii="Times New Roman" w:eastAsia="仿宋_GB2312" w:cs="Times New Roman"/>
                <w:color w:val="000000"/>
                <w:sz w:val="24"/>
                <w:szCs w:val="24"/>
              </w:rPr>
            </w:pPr>
            <w:r>
              <w:rPr>
                <w:rFonts w:ascii="Times New Roman" w:eastAsia="仿宋_GB2312" w:cs="Times New Roman"/>
                <w:color w:val="000000"/>
                <w:sz w:val="24"/>
                <w:szCs w:val="24"/>
              </w:rPr>
              <w:t>经开区</w:t>
            </w:r>
          </w:p>
        </w:tc>
      </w:tr>
    </w:tbl>
    <w:p w:rsidR="00BA6F1D" w:rsidRDefault="00BA6F1D">
      <w:pPr>
        <w:widowControl w:val="0"/>
        <w:spacing w:line="540" w:lineRule="exact"/>
        <w:outlineLvl w:val="0"/>
        <w:rPr>
          <w:rFonts w:ascii="Times New Roman" w:eastAsia="仿宋_GB2312" w:cs="Times New Roman"/>
          <w:color w:val="000000"/>
          <w:sz w:val="32"/>
          <w:szCs w:val="32"/>
        </w:rPr>
      </w:pPr>
    </w:p>
    <w:p w:rsidR="00BA6F1D" w:rsidRDefault="00BA6F1D">
      <w:pPr>
        <w:spacing w:line="560" w:lineRule="exact"/>
        <w:rPr>
          <w:rFonts w:ascii="Times New Roman" w:eastAsia="仿宋_GB2312" w:cs="Times New Roman"/>
          <w:color w:val="000000"/>
        </w:rPr>
        <w:sectPr w:rsidR="00BA6F1D">
          <w:pgSz w:w="16840" w:h="11907" w:orient="landscape"/>
          <w:pgMar w:top="1474" w:right="1587" w:bottom="1474" w:left="1587" w:header="851" w:footer="1417" w:gutter="0"/>
          <w:cols w:space="0"/>
          <w:docGrid w:type="lines" w:linePitch="315"/>
        </w:sectPr>
      </w:pPr>
    </w:p>
    <w:p w:rsidR="00BA6F1D" w:rsidRDefault="00371FBC">
      <w:pPr>
        <w:jc w:val="left"/>
        <w:rPr>
          <w:rFonts w:ascii="Times New Roman" w:eastAsia="仿宋_GB2312" w:cs="Times New Roman"/>
          <w:sz w:val="32"/>
          <w:szCs w:val="32"/>
        </w:rPr>
      </w:pPr>
      <w:r>
        <w:rPr>
          <w:rFonts w:ascii="Times New Roman" w:eastAsia="仿宋_GB2312" w:cs="Times New Roman"/>
          <w:sz w:val="32"/>
          <w:szCs w:val="32"/>
        </w:rPr>
        <w:lastRenderedPageBreak/>
        <w:t>附件</w:t>
      </w:r>
      <w:r>
        <w:rPr>
          <w:rFonts w:ascii="Times New Roman" w:eastAsia="仿宋_GB2312" w:cs="Times New Roman"/>
          <w:sz w:val="32"/>
          <w:szCs w:val="32"/>
        </w:rPr>
        <w:t>4</w:t>
      </w:r>
    </w:p>
    <w:p w:rsidR="00BA6F1D" w:rsidRDefault="00371FBC">
      <w:pPr>
        <w:spacing w:line="560" w:lineRule="exact"/>
        <w:jc w:val="center"/>
        <w:rPr>
          <w:rFonts w:ascii="方正小标宋_GBK" w:eastAsia="方正小标宋_GBK" w:hAnsi="方正小标宋_GBK" w:cs="方正小标宋_GBK"/>
          <w:color w:val="000000"/>
          <w:sz w:val="43"/>
          <w:szCs w:val="43"/>
          <w:lang/>
        </w:rPr>
      </w:pPr>
      <w:r>
        <w:rPr>
          <w:rFonts w:ascii="方正小标宋_GBK" w:eastAsia="方正小标宋_GBK" w:hAnsi="方正小标宋_GBK" w:cs="方正小标宋_GBK" w:hint="eastAsia"/>
          <w:color w:val="000000"/>
          <w:sz w:val="43"/>
          <w:szCs w:val="43"/>
          <w:lang/>
        </w:rPr>
        <w:t>陶瓷</w:t>
      </w:r>
      <w:proofErr w:type="gramStart"/>
      <w:r>
        <w:rPr>
          <w:rFonts w:ascii="方正小标宋_GBK" w:eastAsia="方正小标宋_GBK" w:hAnsi="方正小标宋_GBK" w:cs="方正小标宋_GBK" w:hint="eastAsia"/>
          <w:color w:val="000000"/>
          <w:sz w:val="43"/>
          <w:szCs w:val="43"/>
          <w:lang/>
        </w:rPr>
        <w:t>耐材产业</w:t>
      </w:r>
      <w:proofErr w:type="gramEnd"/>
      <w:r>
        <w:rPr>
          <w:rFonts w:ascii="方正小标宋_GBK" w:eastAsia="方正小标宋_GBK" w:hAnsi="方正小标宋_GBK" w:cs="方正小标宋_GBK" w:hint="eastAsia"/>
          <w:color w:val="000000"/>
          <w:sz w:val="43"/>
          <w:szCs w:val="43"/>
          <w:lang/>
        </w:rPr>
        <w:t>集群重点平台载体</w:t>
      </w:r>
    </w:p>
    <w:tbl>
      <w:tblPr>
        <w:tblStyle w:val="a8"/>
        <w:tblW w:w="14550" w:type="dxa"/>
        <w:tblLayout w:type="fixed"/>
        <w:tblLook w:val="04A0"/>
      </w:tblPr>
      <w:tblGrid>
        <w:gridCol w:w="900"/>
        <w:gridCol w:w="1989"/>
        <w:gridCol w:w="1404"/>
        <w:gridCol w:w="1437"/>
        <w:gridCol w:w="3300"/>
        <w:gridCol w:w="1035"/>
        <w:gridCol w:w="1500"/>
        <w:gridCol w:w="2985"/>
      </w:tblGrid>
      <w:tr w:rsidR="00BA6F1D">
        <w:tc>
          <w:tcPr>
            <w:tcW w:w="900"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序号</w:t>
            </w:r>
          </w:p>
        </w:tc>
        <w:tc>
          <w:tcPr>
            <w:tcW w:w="1989"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平台名称</w:t>
            </w:r>
          </w:p>
        </w:tc>
        <w:tc>
          <w:tcPr>
            <w:tcW w:w="1404"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所属板块</w:t>
            </w:r>
          </w:p>
        </w:tc>
        <w:tc>
          <w:tcPr>
            <w:tcW w:w="1437"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成立时间</w:t>
            </w:r>
          </w:p>
        </w:tc>
        <w:tc>
          <w:tcPr>
            <w:tcW w:w="3300"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建设单位</w:t>
            </w:r>
          </w:p>
        </w:tc>
        <w:tc>
          <w:tcPr>
            <w:tcW w:w="1035"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建设情况</w:t>
            </w:r>
          </w:p>
        </w:tc>
        <w:tc>
          <w:tcPr>
            <w:tcW w:w="1500"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类别</w:t>
            </w:r>
          </w:p>
        </w:tc>
        <w:tc>
          <w:tcPr>
            <w:tcW w:w="2985"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平台主要功能</w:t>
            </w:r>
          </w:p>
        </w:tc>
      </w:tr>
      <w:tr w:rsidR="00BA6F1D">
        <w:trPr>
          <w:trHeight w:val="875"/>
        </w:trPr>
        <w:tc>
          <w:tcPr>
            <w:tcW w:w="900"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1</w:t>
            </w:r>
          </w:p>
        </w:tc>
        <w:tc>
          <w:tcPr>
            <w:tcW w:w="1989"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中</w:t>
            </w:r>
            <w:proofErr w:type="gramStart"/>
            <w:r>
              <w:rPr>
                <w:rFonts w:ascii="Times New Roman" w:eastAsia="仿宋_GB2312" w:cs="Times New Roman"/>
                <w:sz w:val="28"/>
                <w:szCs w:val="28"/>
              </w:rPr>
              <w:t>特嘉耐</w:t>
            </w:r>
            <w:proofErr w:type="gramEnd"/>
            <w:r>
              <w:rPr>
                <w:rFonts w:ascii="Times New Roman" w:eastAsia="仿宋_GB2312" w:cs="Times New Roman"/>
                <w:sz w:val="28"/>
                <w:szCs w:val="28"/>
              </w:rPr>
              <w:t>新材料研究院</w:t>
            </w:r>
          </w:p>
        </w:tc>
        <w:tc>
          <w:tcPr>
            <w:tcW w:w="1404"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经开区</w:t>
            </w:r>
          </w:p>
        </w:tc>
        <w:tc>
          <w:tcPr>
            <w:tcW w:w="1437"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2019.4.22</w:t>
            </w:r>
          </w:p>
        </w:tc>
        <w:tc>
          <w:tcPr>
            <w:tcW w:w="3300" w:type="dxa"/>
            <w:vAlign w:val="center"/>
          </w:tcPr>
          <w:p w:rsidR="00BA6F1D" w:rsidRDefault="00BA6F1D">
            <w:pPr>
              <w:spacing w:line="360" w:lineRule="exact"/>
              <w:jc w:val="center"/>
              <w:rPr>
                <w:rFonts w:ascii="Times New Roman" w:eastAsia="仿宋_GB2312" w:cs="Times New Roman"/>
                <w:sz w:val="28"/>
                <w:szCs w:val="28"/>
              </w:rPr>
            </w:pPr>
            <w:hyperlink r:id="rId10" w:tgtFrame="https://www.baidu.com/_blank" w:history="1">
              <w:r w:rsidR="00371FBC">
                <w:rPr>
                  <w:rFonts w:ascii="Times New Roman" w:eastAsia="仿宋_GB2312" w:cs="Times New Roman"/>
                  <w:sz w:val="28"/>
                  <w:szCs w:val="28"/>
                </w:rPr>
                <w:t>江苏嘉耐高温材料股份有限公司</w:t>
              </w:r>
            </w:hyperlink>
          </w:p>
        </w:tc>
        <w:tc>
          <w:tcPr>
            <w:tcW w:w="1035"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建成</w:t>
            </w:r>
          </w:p>
        </w:tc>
        <w:tc>
          <w:tcPr>
            <w:tcW w:w="1500"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研究院</w:t>
            </w:r>
          </w:p>
        </w:tc>
        <w:tc>
          <w:tcPr>
            <w:tcW w:w="2985" w:type="dxa"/>
            <w:vAlign w:val="center"/>
          </w:tcPr>
          <w:p w:rsidR="00BA6F1D" w:rsidRDefault="00371FBC">
            <w:pPr>
              <w:spacing w:line="360" w:lineRule="exact"/>
              <w:jc w:val="center"/>
              <w:rPr>
                <w:rFonts w:ascii="Times New Roman" w:eastAsia="仿宋_GB2312" w:cs="Times New Roman"/>
                <w:sz w:val="28"/>
                <w:szCs w:val="28"/>
              </w:rPr>
            </w:pPr>
            <w:r>
              <w:rPr>
                <w:rFonts w:ascii="Times New Roman" w:eastAsia="仿宋_GB2312" w:cs="Times New Roman"/>
                <w:sz w:val="28"/>
                <w:szCs w:val="28"/>
              </w:rPr>
              <w:t>致力于新材料的技术研发、咨询、转让和推广；耐火材料和冶金辅料的工程设计服务、检测服务。主要建设：冶金过程数学物理模拟平台、冶金过程热态实验平台、化学分析与微观检测平台、材料性能测试平台、人员培训与办公平台、用后废料的回收循环利用中心、</w:t>
            </w:r>
            <w:proofErr w:type="gramStart"/>
            <w:r>
              <w:rPr>
                <w:rFonts w:ascii="Times New Roman" w:eastAsia="仿宋_GB2312" w:cs="Times New Roman"/>
                <w:sz w:val="28"/>
                <w:szCs w:val="28"/>
              </w:rPr>
              <w:t>冶金耐材和</w:t>
            </w:r>
            <w:proofErr w:type="gramEnd"/>
            <w:r>
              <w:rPr>
                <w:rFonts w:ascii="Times New Roman" w:eastAsia="仿宋_GB2312" w:cs="Times New Roman"/>
                <w:sz w:val="28"/>
                <w:szCs w:val="28"/>
              </w:rPr>
              <w:t>辅料的设计使用优化中心和中</w:t>
            </w:r>
            <w:proofErr w:type="gramStart"/>
            <w:r>
              <w:rPr>
                <w:rFonts w:ascii="Times New Roman" w:eastAsia="仿宋_GB2312" w:cs="Times New Roman"/>
                <w:sz w:val="28"/>
                <w:szCs w:val="28"/>
              </w:rPr>
              <w:t>试试验</w:t>
            </w:r>
            <w:proofErr w:type="gramEnd"/>
            <w:r>
              <w:rPr>
                <w:rFonts w:ascii="Times New Roman" w:eastAsia="仿宋_GB2312" w:cs="Times New Roman"/>
                <w:sz w:val="28"/>
                <w:szCs w:val="28"/>
              </w:rPr>
              <w:t>生产基地</w:t>
            </w:r>
          </w:p>
        </w:tc>
      </w:tr>
    </w:tbl>
    <w:p w:rsidR="00BA6F1D" w:rsidRDefault="00BA6F1D">
      <w:pPr>
        <w:pStyle w:val="20"/>
        <w:ind w:leftChars="0" w:left="0" w:firstLineChars="0" w:firstLine="0"/>
        <w:rPr>
          <w:rFonts w:ascii="Times New Roman" w:eastAsia="仿宋_GB2312" w:cs="Times New Roman"/>
        </w:rPr>
        <w:sectPr w:rsidR="00BA6F1D">
          <w:headerReference w:type="default" r:id="rId11"/>
          <w:footerReference w:type="default" r:id="rId12"/>
          <w:pgSz w:w="16840" w:h="11907" w:orient="landscape"/>
          <w:pgMar w:top="1701" w:right="1587" w:bottom="1701" w:left="1587" w:header="851" w:footer="1417" w:gutter="0"/>
          <w:cols w:space="0"/>
          <w:docGrid w:type="lines" w:linePitch="315"/>
        </w:sectPr>
      </w:pPr>
    </w:p>
    <w:p w:rsidR="00BA6F1D" w:rsidRDefault="00BA6F1D">
      <w:pPr>
        <w:pStyle w:val="20"/>
        <w:ind w:leftChars="0" w:left="0" w:firstLineChars="0" w:firstLine="0"/>
        <w:rPr>
          <w:rFonts w:ascii="Times New Roman" w:eastAsia="仿宋_GB2312" w:cs="Times New Roman"/>
        </w:rPr>
      </w:pPr>
    </w:p>
    <w:bookmarkEnd w:id="1"/>
    <w:p w:rsidR="00BA6F1D" w:rsidRDefault="00BA6F1D">
      <w:pPr>
        <w:pStyle w:val="a0"/>
      </w:pPr>
    </w:p>
    <w:p w:rsidR="00BA6F1D" w:rsidRDefault="00BA6F1D"/>
    <w:p w:rsidR="00BA6F1D" w:rsidRDefault="00BA6F1D">
      <w:pPr>
        <w:pStyle w:val="a0"/>
      </w:pPr>
    </w:p>
    <w:p w:rsidR="00BA6F1D" w:rsidRDefault="00BA6F1D"/>
    <w:p w:rsidR="00BA6F1D" w:rsidRDefault="00BA6F1D"/>
    <w:p w:rsidR="00BA6F1D" w:rsidRDefault="00BA6F1D"/>
    <w:p w:rsidR="00BA6F1D" w:rsidRDefault="00BA6F1D"/>
    <w:p w:rsidR="00BA6F1D" w:rsidRDefault="00BA6F1D"/>
    <w:p w:rsidR="00BA6F1D" w:rsidRDefault="00BA6F1D"/>
    <w:p w:rsidR="00BA6F1D" w:rsidRDefault="00BA6F1D"/>
    <w:p w:rsidR="00BA6F1D" w:rsidRDefault="00BA6F1D"/>
    <w:p w:rsidR="00BA6F1D" w:rsidRDefault="00BA6F1D"/>
    <w:p w:rsidR="00BA6F1D" w:rsidRDefault="00BA6F1D"/>
    <w:p w:rsidR="00BA6F1D" w:rsidRDefault="00BA6F1D"/>
    <w:p w:rsidR="00BA6F1D" w:rsidRDefault="00BA6F1D"/>
    <w:p w:rsidR="00BA6F1D" w:rsidRDefault="00BA6F1D"/>
    <w:p w:rsidR="00BA6F1D" w:rsidRDefault="00BA6F1D"/>
    <w:sectPr w:rsidR="00BA6F1D" w:rsidSect="00BA6F1D">
      <w:pgSz w:w="11907" w:h="16840"/>
      <w:pgMar w:top="1587" w:right="1701" w:bottom="1587" w:left="1701"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FBC" w:rsidRDefault="00371FBC" w:rsidP="00BA6F1D">
      <w:r>
        <w:separator/>
      </w:r>
    </w:p>
  </w:endnote>
  <w:endnote w:type="continuationSeparator" w:id="0">
    <w:p w:rsidR="00371FBC" w:rsidRDefault="00371FBC" w:rsidP="00BA6F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1D" w:rsidRDefault="00371FBC">
    <w:pPr>
      <w:pStyle w:val="a5"/>
      <w:ind w:right="280"/>
      <w:jc w:val="right"/>
      <w:rPr>
        <w:rFonts w:ascii="Times New Roman" w:cs="Times New Roman"/>
      </w:rPr>
    </w:pPr>
    <w:r>
      <w:rPr>
        <w:rStyle w:val="aa"/>
        <w:sz w:val="28"/>
        <w:szCs w:val="28"/>
      </w:rPr>
      <w:t xml:space="preserve">— </w:t>
    </w:r>
    <w:r w:rsidR="00BA6F1D">
      <w:rPr>
        <w:rStyle w:val="aa"/>
        <w:sz w:val="28"/>
        <w:szCs w:val="28"/>
      </w:rPr>
      <w:fldChar w:fldCharType="begin"/>
    </w:r>
    <w:r>
      <w:rPr>
        <w:rStyle w:val="aa"/>
        <w:sz w:val="28"/>
        <w:szCs w:val="28"/>
      </w:rPr>
      <w:instrText xml:space="preserve">PAGE  </w:instrText>
    </w:r>
    <w:r w:rsidR="00BA6F1D">
      <w:rPr>
        <w:rStyle w:val="aa"/>
        <w:sz w:val="28"/>
        <w:szCs w:val="28"/>
      </w:rPr>
      <w:fldChar w:fldCharType="separate"/>
    </w:r>
    <w:r w:rsidR="000005C8">
      <w:rPr>
        <w:rStyle w:val="aa"/>
        <w:noProof/>
        <w:sz w:val="28"/>
        <w:szCs w:val="28"/>
      </w:rPr>
      <w:t>12</w:t>
    </w:r>
    <w:r w:rsidR="00BA6F1D">
      <w:rPr>
        <w:rStyle w:val="aa"/>
        <w:sz w:val="28"/>
        <w:szCs w:val="28"/>
      </w:rPr>
      <w:fldChar w:fldCharType="end"/>
    </w:r>
    <w:r>
      <w:rPr>
        <w:rStyle w:val="a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1D" w:rsidRDefault="00371FBC">
    <w:pPr>
      <w:pStyle w:val="a5"/>
      <w:ind w:right="280"/>
      <w:jc w:val="right"/>
      <w:rPr>
        <w:rFonts w:ascii="Times New Roman" w:cs="Times New Roman"/>
      </w:rPr>
    </w:pPr>
    <w:r>
      <w:rPr>
        <w:rStyle w:val="aa"/>
        <w:sz w:val="28"/>
        <w:szCs w:val="28"/>
      </w:rPr>
      <w:t xml:space="preserve">— </w:t>
    </w:r>
    <w:r w:rsidR="00BA6F1D">
      <w:rPr>
        <w:rStyle w:val="aa"/>
        <w:sz w:val="28"/>
        <w:szCs w:val="28"/>
      </w:rPr>
      <w:fldChar w:fldCharType="begin"/>
    </w:r>
    <w:r>
      <w:rPr>
        <w:rStyle w:val="aa"/>
        <w:sz w:val="28"/>
        <w:szCs w:val="28"/>
      </w:rPr>
      <w:instrText xml:space="preserve">PAGE  </w:instrText>
    </w:r>
    <w:r w:rsidR="00BA6F1D">
      <w:rPr>
        <w:rStyle w:val="aa"/>
        <w:sz w:val="28"/>
        <w:szCs w:val="28"/>
      </w:rPr>
      <w:fldChar w:fldCharType="separate"/>
    </w:r>
    <w:r w:rsidR="000005C8">
      <w:rPr>
        <w:rStyle w:val="aa"/>
        <w:noProof/>
        <w:sz w:val="28"/>
        <w:szCs w:val="28"/>
      </w:rPr>
      <w:t>13</w:t>
    </w:r>
    <w:r w:rsidR="00BA6F1D">
      <w:rPr>
        <w:rStyle w:val="aa"/>
        <w:sz w:val="28"/>
        <w:szCs w:val="28"/>
      </w:rPr>
      <w:fldChar w:fldCharType="end"/>
    </w:r>
    <w:r>
      <w:rPr>
        <w:rStyle w:val="a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FBC" w:rsidRDefault="00371FBC" w:rsidP="00BA6F1D">
      <w:r>
        <w:separator/>
      </w:r>
    </w:p>
  </w:footnote>
  <w:footnote w:type="continuationSeparator" w:id="0">
    <w:p w:rsidR="00371FBC" w:rsidRDefault="00371FBC" w:rsidP="00BA6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1D" w:rsidRDefault="00BA6F1D">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1D" w:rsidRDefault="00BA6F1D">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8"/>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2CFF1778"/>
    <w:rsid w:val="000005C8"/>
    <w:rsid w:val="00371FBC"/>
    <w:rsid w:val="0038148C"/>
    <w:rsid w:val="00BA6F1D"/>
    <w:rsid w:val="01453398"/>
    <w:rsid w:val="019C020B"/>
    <w:rsid w:val="020A4201"/>
    <w:rsid w:val="02E91424"/>
    <w:rsid w:val="036D413E"/>
    <w:rsid w:val="03716CCA"/>
    <w:rsid w:val="044A3648"/>
    <w:rsid w:val="04916F44"/>
    <w:rsid w:val="04ED3390"/>
    <w:rsid w:val="056439EF"/>
    <w:rsid w:val="05E730A9"/>
    <w:rsid w:val="061B2BB9"/>
    <w:rsid w:val="06920C75"/>
    <w:rsid w:val="07517905"/>
    <w:rsid w:val="07737A65"/>
    <w:rsid w:val="081723AB"/>
    <w:rsid w:val="08234D0C"/>
    <w:rsid w:val="08E81D55"/>
    <w:rsid w:val="08FF3190"/>
    <w:rsid w:val="09AA19E6"/>
    <w:rsid w:val="0A030362"/>
    <w:rsid w:val="0A33550D"/>
    <w:rsid w:val="0AF43013"/>
    <w:rsid w:val="0BE0747E"/>
    <w:rsid w:val="0C1530EB"/>
    <w:rsid w:val="0C265C5D"/>
    <w:rsid w:val="0CB87274"/>
    <w:rsid w:val="0CD121C8"/>
    <w:rsid w:val="0E7A71FC"/>
    <w:rsid w:val="0E854549"/>
    <w:rsid w:val="0F9D3E13"/>
    <w:rsid w:val="10AB126D"/>
    <w:rsid w:val="10D57B6F"/>
    <w:rsid w:val="11A17CEB"/>
    <w:rsid w:val="12C76184"/>
    <w:rsid w:val="12D05A08"/>
    <w:rsid w:val="12E364B0"/>
    <w:rsid w:val="130F05E0"/>
    <w:rsid w:val="13711408"/>
    <w:rsid w:val="142F4EAE"/>
    <w:rsid w:val="14CB716C"/>
    <w:rsid w:val="15B667D5"/>
    <w:rsid w:val="16A76F21"/>
    <w:rsid w:val="17786156"/>
    <w:rsid w:val="177E3D96"/>
    <w:rsid w:val="18482F20"/>
    <w:rsid w:val="18524F46"/>
    <w:rsid w:val="1B4030D6"/>
    <w:rsid w:val="1D0F03D6"/>
    <w:rsid w:val="1E5C3DB2"/>
    <w:rsid w:val="1E741D26"/>
    <w:rsid w:val="1EDB674C"/>
    <w:rsid w:val="1F4341EE"/>
    <w:rsid w:val="20454ABC"/>
    <w:rsid w:val="20465C34"/>
    <w:rsid w:val="20C75657"/>
    <w:rsid w:val="21456356"/>
    <w:rsid w:val="22721737"/>
    <w:rsid w:val="23C85348"/>
    <w:rsid w:val="2482710E"/>
    <w:rsid w:val="26447F42"/>
    <w:rsid w:val="270C5162"/>
    <w:rsid w:val="273867FE"/>
    <w:rsid w:val="274910F5"/>
    <w:rsid w:val="27BD0AFD"/>
    <w:rsid w:val="29201DC1"/>
    <w:rsid w:val="29231E80"/>
    <w:rsid w:val="2A1D43DC"/>
    <w:rsid w:val="2A41655D"/>
    <w:rsid w:val="2A9A51F3"/>
    <w:rsid w:val="2BBF2E31"/>
    <w:rsid w:val="2C156B83"/>
    <w:rsid w:val="2C166FFC"/>
    <w:rsid w:val="2C4965E4"/>
    <w:rsid w:val="2CAC7064"/>
    <w:rsid w:val="2CFF1778"/>
    <w:rsid w:val="2D160821"/>
    <w:rsid w:val="2D6255D2"/>
    <w:rsid w:val="2F5A3A85"/>
    <w:rsid w:val="2FA30393"/>
    <w:rsid w:val="2FF169AF"/>
    <w:rsid w:val="300D45E5"/>
    <w:rsid w:val="30274C8F"/>
    <w:rsid w:val="307E65BB"/>
    <w:rsid w:val="30AA352B"/>
    <w:rsid w:val="30D26C34"/>
    <w:rsid w:val="311F6004"/>
    <w:rsid w:val="31B603D4"/>
    <w:rsid w:val="32580BF0"/>
    <w:rsid w:val="3340152C"/>
    <w:rsid w:val="35154056"/>
    <w:rsid w:val="35457F1D"/>
    <w:rsid w:val="35A2006F"/>
    <w:rsid w:val="368C14D3"/>
    <w:rsid w:val="370751FC"/>
    <w:rsid w:val="373C147D"/>
    <w:rsid w:val="3768258C"/>
    <w:rsid w:val="37F542F3"/>
    <w:rsid w:val="386143B8"/>
    <w:rsid w:val="38B633F5"/>
    <w:rsid w:val="3939133A"/>
    <w:rsid w:val="39850B69"/>
    <w:rsid w:val="39C94BD3"/>
    <w:rsid w:val="3A3E4840"/>
    <w:rsid w:val="3A412A9E"/>
    <w:rsid w:val="3B24048C"/>
    <w:rsid w:val="3C766F3A"/>
    <w:rsid w:val="3D6622DE"/>
    <w:rsid w:val="3DBE543B"/>
    <w:rsid w:val="3E23145A"/>
    <w:rsid w:val="3E3F2CB9"/>
    <w:rsid w:val="3E6D11B8"/>
    <w:rsid w:val="3EFC1C0D"/>
    <w:rsid w:val="40337CB1"/>
    <w:rsid w:val="40392D2E"/>
    <w:rsid w:val="40E3182C"/>
    <w:rsid w:val="417E3297"/>
    <w:rsid w:val="41C41D0C"/>
    <w:rsid w:val="425D11B8"/>
    <w:rsid w:val="4293568E"/>
    <w:rsid w:val="43291526"/>
    <w:rsid w:val="43B80A6D"/>
    <w:rsid w:val="43F660B5"/>
    <w:rsid w:val="444B68AE"/>
    <w:rsid w:val="44843CBA"/>
    <w:rsid w:val="458A5510"/>
    <w:rsid w:val="46354984"/>
    <w:rsid w:val="464E59A2"/>
    <w:rsid w:val="46721AC0"/>
    <w:rsid w:val="467D0DEE"/>
    <w:rsid w:val="46810F7F"/>
    <w:rsid w:val="469F3170"/>
    <w:rsid w:val="4715457D"/>
    <w:rsid w:val="473D59E3"/>
    <w:rsid w:val="477B4B1A"/>
    <w:rsid w:val="478E0A07"/>
    <w:rsid w:val="483C3182"/>
    <w:rsid w:val="4A8720D8"/>
    <w:rsid w:val="4B0C5EA7"/>
    <w:rsid w:val="4B101540"/>
    <w:rsid w:val="4B630746"/>
    <w:rsid w:val="4BBA0C56"/>
    <w:rsid w:val="4DA55FD6"/>
    <w:rsid w:val="4DB13655"/>
    <w:rsid w:val="4DC32959"/>
    <w:rsid w:val="4DD1648A"/>
    <w:rsid w:val="4E192868"/>
    <w:rsid w:val="4E241EF1"/>
    <w:rsid w:val="4E3F156A"/>
    <w:rsid w:val="4E507AD8"/>
    <w:rsid w:val="4EF10336"/>
    <w:rsid w:val="4F122AE3"/>
    <w:rsid w:val="4F1C4A69"/>
    <w:rsid w:val="4F2639E1"/>
    <w:rsid w:val="4F406E3E"/>
    <w:rsid w:val="506416B6"/>
    <w:rsid w:val="51046E51"/>
    <w:rsid w:val="510F61F8"/>
    <w:rsid w:val="535A43D6"/>
    <w:rsid w:val="54D340EC"/>
    <w:rsid w:val="554C3B14"/>
    <w:rsid w:val="55577DA8"/>
    <w:rsid w:val="55C8192F"/>
    <w:rsid w:val="562A2BC6"/>
    <w:rsid w:val="5766567A"/>
    <w:rsid w:val="58312FBC"/>
    <w:rsid w:val="59B72025"/>
    <w:rsid w:val="5A1C3D9E"/>
    <w:rsid w:val="5A8055D2"/>
    <w:rsid w:val="5AF70A61"/>
    <w:rsid w:val="5BE53AEB"/>
    <w:rsid w:val="5BE90470"/>
    <w:rsid w:val="5C245AB6"/>
    <w:rsid w:val="5D5B08B6"/>
    <w:rsid w:val="5D5D5630"/>
    <w:rsid w:val="5E3203BF"/>
    <w:rsid w:val="5E6302F5"/>
    <w:rsid w:val="5EC85A2C"/>
    <w:rsid w:val="5F4E2549"/>
    <w:rsid w:val="5FE00082"/>
    <w:rsid w:val="606811C0"/>
    <w:rsid w:val="6122013B"/>
    <w:rsid w:val="62B65BCE"/>
    <w:rsid w:val="633F1039"/>
    <w:rsid w:val="647F3DDC"/>
    <w:rsid w:val="648A5E1D"/>
    <w:rsid w:val="651E4A41"/>
    <w:rsid w:val="66B95E6C"/>
    <w:rsid w:val="66F35AB3"/>
    <w:rsid w:val="67992A84"/>
    <w:rsid w:val="683A009A"/>
    <w:rsid w:val="68590E04"/>
    <w:rsid w:val="689822C7"/>
    <w:rsid w:val="691D5435"/>
    <w:rsid w:val="692E2F63"/>
    <w:rsid w:val="6A5E5F0F"/>
    <w:rsid w:val="6A60120B"/>
    <w:rsid w:val="6AA43D69"/>
    <w:rsid w:val="6AEE48EE"/>
    <w:rsid w:val="6B4A777E"/>
    <w:rsid w:val="6B6F7858"/>
    <w:rsid w:val="6B891041"/>
    <w:rsid w:val="6B8C2DC5"/>
    <w:rsid w:val="6BE3489A"/>
    <w:rsid w:val="6C141503"/>
    <w:rsid w:val="6CCA2022"/>
    <w:rsid w:val="6D1B3F0A"/>
    <w:rsid w:val="6DD7720F"/>
    <w:rsid w:val="70295094"/>
    <w:rsid w:val="71DC2B77"/>
    <w:rsid w:val="72091BD5"/>
    <w:rsid w:val="721A7D0A"/>
    <w:rsid w:val="72F3260A"/>
    <w:rsid w:val="74017D47"/>
    <w:rsid w:val="74230560"/>
    <w:rsid w:val="74842169"/>
    <w:rsid w:val="756652FE"/>
    <w:rsid w:val="756A3EE1"/>
    <w:rsid w:val="75AA58C5"/>
    <w:rsid w:val="75DE6BD7"/>
    <w:rsid w:val="76126965"/>
    <w:rsid w:val="770728CF"/>
    <w:rsid w:val="78632FDF"/>
    <w:rsid w:val="787D7EAF"/>
    <w:rsid w:val="788E7A1C"/>
    <w:rsid w:val="793A583F"/>
    <w:rsid w:val="7A965DB3"/>
    <w:rsid w:val="7B875111"/>
    <w:rsid w:val="7C07343D"/>
    <w:rsid w:val="7C2872CA"/>
    <w:rsid w:val="7C831870"/>
    <w:rsid w:val="7C875CAF"/>
    <w:rsid w:val="7CD44657"/>
    <w:rsid w:val="7D4C3F88"/>
    <w:rsid w:val="7D987C19"/>
    <w:rsid w:val="7EE66D73"/>
    <w:rsid w:val="7F4D1B4E"/>
    <w:rsid w:val="7FD416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A6F1D"/>
    <w:pPr>
      <w:jc w:val="both"/>
    </w:pPr>
    <w:rPr>
      <w:rFonts w:ascii="等线" w:eastAsia="等线" w:hAnsi="Times New Roman" w:cs="宋体"/>
      <w:sz w:val="21"/>
      <w:szCs w:val="21"/>
    </w:rPr>
  </w:style>
  <w:style w:type="paragraph" w:styleId="1">
    <w:name w:val="heading 1"/>
    <w:basedOn w:val="a"/>
    <w:next w:val="a"/>
    <w:qFormat/>
    <w:rsid w:val="00BA6F1D"/>
    <w:pPr>
      <w:spacing w:before="340" w:after="330" w:line="578" w:lineRule="auto"/>
      <w:outlineLvl w:val="0"/>
    </w:pPr>
    <w:rPr>
      <w:b/>
      <w:sz w:val="44"/>
      <w:szCs w:val="44"/>
    </w:rPr>
  </w:style>
  <w:style w:type="paragraph" w:styleId="2">
    <w:name w:val="heading 2"/>
    <w:basedOn w:val="a"/>
    <w:next w:val="a"/>
    <w:semiHidden/>
    <w:unhideWhenUsed/>
    <w:qFormat/>
    <w:rsid w:val="00BA6F1D"/>
    <w:pPr>
      <w:spacing w:before="260" w:after="260" w:line="415" w:lineRule="auto"/>
      <w:outlineLvl w:val="1"/>
    </w:pPr>
    <w:rPr>
      <w:rFonts w:ascii="Arial" w:eastAsia="黑体" w:hAnsi="Arial"/>
      <w:b/>
      <w:sz w:val="32"/>
      <w:szCs w:val="32"/>
    </w:rPr>
  </w:style>
  <w:style w:type="paragraph" w:styleId="3">
    <w:name w:val="heading 3"/>
    <w:basedOn w:val="a"/>
    <w:next w:val="a"/>
    <w:semiHidden/>
    <w:unhideWhenUsed/>
    <w:qFormat/>
    <w:rsid w:val="00BA6F1D"/>
    <w:pPr>
      <w:spacing w:before="260" w:after="260" w:line="415" w:lineRule="auto"/>
      <w:outlineLvl w:val="2"/>
    </w:pPr>
    <w:rPr>
      <w:b/>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rsid w:val="00BA6F1D"/>
    <w:pPr>
      <w:ind w:firstLineChars="200" w:firstLine="420"/>
    </w:pPr>
  </w:style>
  <w:style w:type="paragraph" w:styleId="a4">
    <w:name w:val="Body Text Indent"/>
    <w:basedOn w:val="a"/>
    <w:rsid w:val="00BA6F1D"/>
    <w:pPr>
      <w:ind w:leftChars="200" w:left="420"/>
    </w:pPr>
  </w:style>
  <w:style w:type="paragraph" w:styleId="a5">
    <w:name w:val="footer"/>
    <w:basedOn w:val="a"/>
    <w:qFormat/>
    <w:rsid w:val="00BA6F1D"/>
    <w:pPr>
      <w:tabs>
        <w:tab w:val="center" w:pos="4153"/>
        <w:tab w:val="right" w:pos="8307"/>
      </w:tabs>
      <w:snapToGrid w:val="0"/>
      <w:jc w:val="left"/>
    </w:pPr>
    <w:rPr>
      <w:sz w:val="18"/>
      <w:szCs w:val="18"/>
    </w:rPr>
  </w:style>
  <w:style w:type="paragraph" w:styleId="a6">
    <w:name w:val="header"/>
    <w:basedOn w:val="a"/>
    <w:qFormat/>
    <w:rsid w:val="00BA6F1D"/>
    <w:pPr>
      <w:pBdr>
        <w:bottom w:val="single" w:sz="6" w:space="1" w:color="000000"/>
      </w:pBdr>
      <w:tabs>
        <w:tab w:val="center" w:pos="4153"/>
        <w:tab w:val="right" w:pos="8307"/>
      </w:tabs>
      <w:snapToGrid w:val="0"/>
      <w:jc w:val="center"/>
    </w:pPr>
    <w:rPr>
      <w:sz w:val="18"/>
      <w:szCs w:val="18"/>
    </w:rPr>
  </w:style>
  <w:style w:type="paragraph" w:styleId="HTML">
    <w:name w:val="HTML Preformatted"/>
    <w:basedOn w:val="a"/>
    <w:rsid w:val="00BA6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7">
    <w:name w:val="Normal (Web)"/>
    <w:basedOn w:val="a"/>
    <w:rsid w:val="00BA6F1D"/>
    <w:rPr>
      <w:sz w:val="24"/>
      <w:szCs w:val="24"/>
    </w:rPr>
  </w:style>
  <w:style w:type="paragraph" w:styleId="20">
    <w:name w:val="Body Text First Indent 2"/>
    <w:basedOn w:val="a4"/>
    <w:rsid w:val="00BA6F1D"/>
    <w:pPr>
      <w:ind w:firstLineChars="200" w:firstLine="420"/>
    </w:pPr>
  </w:style>
  <w:style w:type="table" w:styleId="a8">
    <w:name w:val="Table Grid"/>
    <w:basedOn w:val="a2"/>
    <w:rsid w:val="00BA6F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sid w:val="00BA6F1D"/>
    <w:rPr>
      <w:rFonts w:ascii="Times New Roman" w:eastAsia="宋体" w:hAnsi="Times New Roman" w:cs="Times New Roman"/>
      <w:b/>
    </w:rPr>
  </w:style>
  <w:style w:type="character" w:styleId="aa">
    <w:name w:val="page number"/>
    <w:basedOn w:val="a1"/>
    <w:qFormat/>
    <w:rsid w:val="00BA6F1D"/>
    <w:rPr>
      <w:rFonts w:ascii="Times New Roman" w:eastAsia="宋体" w:hAnsi="Times New Roman" w:cs="Times New Roman"/>
    </w:rPr>
  </w:style>
  <w:style w:type="character" w:styleId="ab">
    <w:name w:val="Emphasis"/>
    <w:basedOn w:val="a1"/>
    <w:qFormat/>
    <w:rsid w:val="00BA6F1D"/>
    <w:rPr>
      <w:rFonts w:ascii="Times New Roman" w:eastAsia="宋体" w:hAnsi="Times New Roman" w:cs="Times New Roman"/>
      <w:i/>
    </w:rPr>
  </w:style>
  <w:style w:type="character" w:styleId="ac">
    <w:name w:val="Hyperlink"/>
    <w:basedOn w:val="a1"/>
    <w:rsid w:val="00BA6F1D"/>
    <w:rPr>
      <w:rFonts w:ascii="Times New Roman" w:eastAsia="宋体" w:hAnsi="Times New Roman" w:cs="Times New Roman"/>
      <w:color w:val="0000FF"/>
      <w:u w:val="single"/>
    </w:rPr>
  </w:style>
  <w:style w:type="paragraph" w:customStyle="1" w:styleId="10">
    <w:name w:val="修订1"/>
    <w:qFormat/>
    <w:rsid w:val="00BA6F1D"/>
    <w:rPr>
      <w:rFonts w:ascii="等线" w:eastAsia="等线" w:hAnsi="Times New Roman" w:cs="宋体"/>
      <w:sz w:val="21"/>
      <w:szCs w:val="21"/>
    </w:rPr>
  </w:style>
  <w:style w:type="paragraph" w:customStyle="1" w:styleId="msonormal0">
    <w:name w:val="msonormal"/>
    <w:basedOn w:val="a"/>
    <w:qFormat/>
    <w:rsid w:val="00BA6F1D"/>
    <w:pPr>
      <w:spacing w:before="100" w:beforeAutospacing="1" w:after="100" w:afterAutospacing="1"/>
      <w:jc w:val="left"/>
    </w:pPr>
    <w:rPr>
      <w:sz w:val="24"/>
    </w:rPr>
  </w:style>
  <w:style w:type="paragraph" w:styleId="ad">
    <w:name w:val="List Paragraph"/>
    <w:basedOn w:val="a"/>
    <w:qFormat/>
    <w:rsid w:val="00BA6F1D"/>
    <w:pPr>
      <w:ind w:firstLine="200"/>
    </w:pPr>
  </w:style>
  <w:style w:type="paragraph" w:customStyle="1" w:styleId="Revision6ea913d9-ee21-483e-b16f-204d692c4859">
    <w:name w:val="Revision_6ea913d9-ee21-483e-b16f-204d692c4859"/>
    <w:qFormat/>
    <w:rsid w:val="00BA6F1D"/>
    <w:rPr>
      <w:rFonts w:ascii="等线" w:eastAsia="等线" w:hAnsi="Times New Roman" w:cs="宋体"/>
      <w:sz w:val="21"/>
      <w:szCs w:val="21"/>
    </w:rPr>
  </w:style>
  <w:style w:type="character" w:customStyle="1" w:styleId="font21">
    <w:name w:val="font21"/>
    <w:basedOn w:val="a1"/>
    <w:qFormat/>
    <w:rsid w:val="00BA6F1D"/>
    <w:rPr>
      <w:rFonts w:ascii="Times New Roman" w:eastAsia="宋体" w:hAnsi="Times New Roman" w:cs="Times New Roman" w:hint="default"/>
      <w:color w:val="000000"/>
      <w:sz w:val="21"/>
      <w:szCs w:val="21"/>
      <w:u w:val="none"/>
    </w:rPr>
  </w:style>
  <w:style w:type="character" w:customStyle="1" w:styleId="font11">
    <w:name w:val="font11"/>
    <w:basedOn w:val="a1"/>
    <w:qFormat/>
    <w:rsid w:val="00BA6F1D"/>
    <w:rPr>
      <w:rFonts w:ascii="仿宋" w:eastAsia="仿宋" w:hAnsi="仿宋" w:cs="仿宋"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6%9D%90%E6%96%9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baidu.com/link?url=XtqneyfImo9cLIziwK_10AuzW-SSNQ6RJIDbG5GJv7r82j0rTFrfDyHpRkvnHO2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918</Words>
  <Characters>5239</Characters>
  <Application>Microsoft Office Word</Application>
  <DocSecurity>0</DocSecurity>
  <Lines>43</Lines>
  <Paragraphs>12</Paragraphs>
  <ScaleCrop>false</ScaleCrop>
  <Company>DoubleOX</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cp:lastPrinted>2023-12-25T03:45:00Z</cp:lastPrinted>
  <dcterms:created xsi:type="dcterms:W3CDTF">2022-06-14T05:26:00Z</dcterms:created>
  <dcterms:modified xsi:type="dcterms:W3CDTF">2023-12-27T08:02:00Z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729D3D27A2BF4F7F86A61775B61E1BD2_13</vt:lpwstr>
  </property>
</Properties>
</file>