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91E" w:rsidRDefault="00AB691E">
      <w:pPr>
        <w:spacing w:line="360" w:lineRule="auto"/>
        <w:jc w:val="center"/>
        <w:rPr>
          <w:rFonts w:ascii="华文中宋" w:eastAsia="华文中宋" w:hAnsi="华文中宋"/>
          <w:b/>
          <w:color w:val="FF0000"/>
          <w:spacing w:val="23"/>
          <w:kern w:val="4"/>
          <w:sz w:val="144"/>
          <w:szCs w:val="144"/>
        </w:rPr>
      </w:pPr>
    </w:p>
    <w:p w:rsidR="00AB691E" w:rsidRDefault="00AB691E">
      <w:pPr>
        <w:jc w:val="center"/>
        <w:rPr>
          <w:rFonts w:ascii="楷体_GB2312" w:eastAsia="楷体_GB2312" w:hAnsi="楷体"/>
          <w:szCs w:val="32"/>
        </w:rPr>
      </w:pPr>
    </w:p>
    <w:p w:rsidR="00AB691E" w:rsidRDefault="00C34044">
      <w:pPr>
        <w:jc w:val="center"/>
        <w:rPr>
          <w:rFonts w:ascii="楷体_GB2312" w:eastAsia="楷体_GB2312" w:hAnsi="楷体"/>
          <w:szCs w:val="32"/>
        </w:rPr>
      </w:pPr>
      <w:bookmarkStart w:id="0" w:name="PO_DocNum"/>
      <w:bookmarkEnd w:id="0"/>
      <w:r>
        <w:rPr>
          <w:rFonts w:ascii="楷体_GB2312" w:eastAsia="楷体_GB2312" w:hAnsi="楷体" w:hint="eastAsia"/>
          <w:szCs w:val="32"/>
        </w:rPr>
        <w:t>宜政</w:t>
      </w:r>
      <w:proofErr w:type="gramStart"/>
      <w:r>
        <w:rPr>
          <w:rFonts w:ascii="楷体_GB2312" w:eastAsia="楷体_GB2312" w:hAnsi="楷体" w:hint="eastAsia"/>
          <w:szCs w:val="32"/>
        </w:rPr>
        <w:t>规</w:t>
      </w:r>
      <w:proofErr w:type="gramEnd"/>
      <w:r>
        <w:rPr>
          <w:rFonts w:ascii="楷体_GB2312" w:eastAsia="楷体_GB2312" w:hAnsi="楷体" w:hint="eastAsia"/>
          <w:szCs w:val="32"/>
        </w:rPr>
        <w:t>发〔</w:t>
      </w:r>
      <w:r>
        <w:rPr>
          <w:rFonts w:ascii="楷体_GB2312" w:eastAsia="楷体_GB2312" w:hAnsi="楷体" w:hint="eastAsia"/>
          <w:szCs w:val="32"/>
        </w:rPr>
        <w:t>2023</w:t>
      </w:r>
      <w:r>
        <w:rPr>
          <w:rFonts w:ascii="楷体_GB2312" w:eastAsia="楷体_GB2312" w:hAnsi="楷体" w:hint="eastAsia"/>
          <w:szCs w:val="32"/>
        </w:rPr>
        <w:t>〕</w:t>
      </w:r>
      <w:r>
        <w:rPr>
          <w:rFonts w:ascii="楷体_GB2312" w:eastAsia="楷体_GB2312" w:hAnsi="楷体" w:hint="eastAsia"/>
          <w:szCs w:val="32"/>
        </w:rPr>
        <w:t>4</w:t>
      </w:r>
      <w:r>
        <w:rPr>
          <w:rFonts w:ascii="楷体_GB2312" w:eastAsia="楷体_GB2312" w:hAnsi="楷体" w:hint="eastAsia"/>
          <w:szCs w:val="32"/>
        </w:rPr>
        <w:t>号</w:t>
      </w:r>
    </w:p>
    <w:p w:rsidR="00AB691E" w:rsidRDefault="00AB691E">
      <w:pPr>
        <w:jc w:val="center"/>
        <w:rPr>
          <w:rFonts w:ascii="楷体_GB2312" w:eastAsia="楷体_GB2312" w:hAnsi="楷体"/>
          <w:szCs w:val="32"/>
        </w:rPr>
      </w:pPr>
    </w:p>
    <w:p w:rsidR="00AB691E" w:rsidRDefault="00AB691E"/>
    <w:p w:rsidR="00AB691E" w:rsidRDefault="00C34044">
      <w:pPr>
        <w:widowControl/>
        <w:spacing w:line="600" w:lineRule="exact"/>
        <w:jc w:val="center"/>
        <w:rPr>
          <w:rFonts w:ascii="方正小标宋_GBK" w:eastAsia="方正小标宋_GBK" w:hAnsi="方正小标宋_GBK" w:cs="方正小标宋_GBK"/>
          <w:color w:val="000000"/>
          <w:kern w:val="0"/>
          <w:sz w:val="44"/>
          <w:szCs w:val="44"/>
        </w:rPr>
      </w:pPr>
      <w:bookmarkStart w:id="1" w:name="quanwen"/>
      <w:r>
        <w:rPr>
          <w:rFonts w:ascii="方正小标宋_GBK" w:eastAsia="方正小标宋_GBK" w:hAnsi="方正小标宋_GBK" w:cs="方正小标宋_GBK" w:hint="eastAsia"/>
          <w:bCs/>
          <w:sz w:val="44"/>
          <w:szCs w:val="44"/>
        </w:rPr>
        <w:t>市政府</w:t>
      </w:r>
      <w:r>
        <w:rPr>
          <w:rFonts w:ascii="方正小标宋_GBK" w:eastAsia="方正小标宋_GBK" w:hAnsi="方正小标宋_GBK" w:cs="方正小标宋_GBK" w:hint="eastAsia"/>
          <w:bCs/>
          <w:sz w:val="44"/>
          <w:szCs w:val="44"/>
        </w:rPr>
        <w:t>关于印发</w:t>
      </w:r>
      <w:proofErr w:type="gramStart"/>
      <w:r>
        <w:rPr>
          <w:rFonts w:ascii="方正小标宋_GBK" w:eastAsia="方正小标宋_GBK" w:hAnsi="方正小标宋_GBK" w:cs="方正小标宋_GBK" w:hint="eastAsia"/>
          <w:bCs/>
          <w:sz w:val="44"/>
          <w:szCs w:val="44"/>
        </w:rPr>
        <w:t>《</w:t>
      </w:r>
      <w:proofErr w:type="gramEnd"/>
      <w:r>
        <w:rPr>
          <w:rFonts w:ascii="方正小标宋_GBK" w:eastAsia="方正小标宋_GBK" w:hAnsi="方正小标宋_GBK" w:cs="方正小标宋_GBK" w:hint="eastAsia"/>
          <w:color w:val="000000"/>
          <w:kern w:val="0"/>
          <w:sz w:val="44"/>
          <w:szCs w:val="44"/>
        </w:rPr>
        <w:t>宜兴市住宅房屋征收补偿</w:t>
      </w:r>
    </w:p>
    <w:p w:rsidR="00AB691E" w:rsidRDefault="00C34044">
      <w:pPr>
        <w:widowControl/>
        <w:spacing w:line="600" w:lineRule="exact"/>
        <w:jc w:val="center"/>
        <w:rPr>
          <w:rFonts w:ascii="方正小标宋_GBK" w:eastAsia="方正小标宋_GBK" w:hAnsi="方正小标宋_GBK" w:cs="方正小标宋_GBK"/>
          <w:bCs/>
          <w:sz w:val="44"/>
          <w:szCs w:val="44"/>
        </w:rPr>
      </w:pPr>
      <w:proofErr w:type="gramStart"/>
      <w:r>
        <w:rPr>
          <w:rFonts w:ascii="方正小标宋_GBK" w:eastAsia="方正小标宋_GBK" w:hAnsi="方正小标宋_GBK" w:cs="方正小标宋_GBK" w:hint="eastAsia"/>
          <w:color w:val="000000"/>
          <w:kern w:val="0"/>
          <w:sz w:val="44"/>
          <w:szCs w:val="44"/>
        </w:rPr>
        <w:t>房票实施</w:t>
      </w:r>
      <w:proofErr w:type="gramEnd"/>
      <w:r>
        <w:rPr>
          <w:rFonts w:ascii="方正小标宋_GBK" w:eastAsia="方正小标宋_GBK" w:hAnsi="方正小标宋_GBK" w:cs="方正小标宋_GBK" w:hint="eastAsia"/>
          <w:color w:val="000000"/>
          <w:kern w:val="0"/>
          <w:sz w:val="44"/>
          <w:szCs w:val="44"/>
        </w:rPr>
        <w:t>办法（试行）</w:t>
      </w:r>
      <w:proofErr w:type="gramStart"/>
      <w:r>
        <w:rPr>
          <w:rFonts w:ascii="方正小标宋_GBK" w:eastAsia="方正小标宋_GBK" w:hAnsi="方正小标宋_GBK" w:cs="方正小标宋_GBK" w:hint="eastAsia"/>
          <w:bCs/>
          <w:sz w:val="44"/>
          <w:szCs w:val="44"/>
        </w:rPr>
        <w:t>》</w:t>
      </w:r>
      <w:proofErr w:type="gramEnd"/>
      <w:r>
        <w:rPr>
          <w:rFonts w:ascii="方正小标宋_GBK" w:eastAsia="方正小标宋_GBK" w:hAnsi="方正小标宋_GBK" w:cs="方正小标宋_GBK" w:hint="eastAsia"/>
          <w:bCs/>
          <w:sz w:val="44"/>
          <w:szCs w:val="44"/>
        </w:rPr>
        <w:t>的通知</w:t>
      </w:r>
    </w:p>
    <w:p w:rsidR="00AB691E" w:rsidRDefault="00AB691E">
      <w:pPr>
        <w:spacing w:line="540" w:lineRule="exact"/>
        <w:jc w:val="center"/>
        <w:rPr>
          <w:rFonts w:eastAsia="黑体"/>
          <w:b/>
          <w:sz w:val="44"/>
          <w:szCs w:val="44"/>
        </w:rPr>
      </w:pPr>
    </w:p>
    <w:p w:rsidR="00AB691E" w:rsidRDefault="00C34044">
      <w:pPr>
        <w:spacing w:line="540" w:lineRule="exact"/>
        <w:jc w:val="left"/>
        <w:rPr>
          <w:szCs w:val="32"/>
        </w:rPr>
      </w:pPr>
      <w:r>
        <w:rPr>
          <w:szCs w:val="32"/>
        </w:rPr>
        <w:t>各开发区管委会（管理办），各镇人民政府，各街道办事处，市各委办局、市各直属单位：</w:t>
      </w:r>
    </w:p>
    <w:p w:rsidR="00AB691E" w:rsidRDefault="00C34044">
      <w:pPr>
        <w:spacing w:line="540" w:lineRule="exact"/>
        <w:ind w:firstLineChars="200" w:firstLine="640"/>
        <w:jc w:val="left"/>
        <w:rPr>
          <w:szCs w:val="32"/>
        </w:rPr>
      </w:pPr>
      <w:bookmarkStart w:id="2" w:name="_GoBack"/>
      <w:bookmarkEnd w:id="2"/>
      <w:r>
        <w:rPr>
          <w:szCs w:val="32"/>
        </w:rPr>
        <w:t>《宜兴市住宅房屋征收</w:t>
      </w:r>
      <w:r>
        <w:rPr>
          <w:rFonts w:hint="eastAsia"/>
          <w:szCs w:val="32"/>
        </w:rPr>
        <w:t>补偿房票实施</w:t>
      </w:r>
      <w:r>
        <w:rPr>
          <w:szCs w:val="32"/>
        </w:rPr>
        <w:t>办法</w:t>
      </w:r>
      <w:r>
        <w:rPr>
          <w:rFonts w:hint="eastAsia"/>
          <w:szCs w:val="32"/>
        </w:rPr>
        <w:t>（试行）</w:t>
      </w:r>
      <w:r>
        <w:rPr>
          <w:szCs w:val="32"/>
        </w:rPr>
        <w:t>》</w:t>
      </w:r>
      <w:r>
        <w:rPr>
          <w:rFonts w:hint="eastAsia"/>
          <w:szCs w:val="32"/>
        </w:rPr>
        <w:t>已经市政府同意，现印发给你们，请你们认真组织实施。</w:t>
      </w:r>
    </w:p>
    <w:p w:rsidR="00AB691E" w:rsidRDefault="00AB691E">
      <w:pPr>
        <w:spacing w:line="540" w:lineRule="exact"/>
        <w:ind w:firstLineChars="200" w:firstLine="640"/>
        <w:jc w:val="left"/>
        <w:rPr>
          <w:szCs w:val="32"/>
        </w:rPr>
      </w:pPr>
    </w:p>
    <w:p w:rsidR="00AB691E" w:rsidRDefault="00AB691E">
      <w:pPr>
        <w:spacing w:line="540" w:lineRule="exact"/>
        <w:ind w:firstLineChars="200" w:firstLine="640"/>
        <w:jc w:val="left"/>
        <w:rPr>
          <w:szCs w:val="32"/>
        </w:rPr>
      </w:pPr>
    </w:p>
    <w:p w:rsidR="00AB691E" w:rsidRDefault="00C34044">
      <w:pPr>
        <w:spacing w:line="540" w:lineRule="exact"/>
        <w:ind w:firstLine="645"/>
        <w:jc w:val="left"/>
        <w:rPr>
          <w:szCs w:val="32"/>
        </w:rPr>
      </w:pPr>
      <w:r>
        <w:rPr>
          <w:szCs w:val="32"/>
        </w:rPr>
        <w:t xml:space="preserve">                          </w:t>
      </w:r>
      <w:r>
        <w:rPr>
          <w:rFonts w:hint="eastAsia"/>
          <w:szCs w:val="32"/>
        </w:rPr>
        <w:t xml:space="preserve">    </w:t>
      </w:r>
      <w:r>
        <w:rPr>
          <w:szCs w:val="32"/>
        </w:rPr>
        <w:t xml:space="preserve"> </w:t>
      </w:r>
      <w:r>
        <w:rPr>
          <w:szCs w:val="32"/>
        </w:rPr>
        <w:t>宜兴市人民政府</w:t>
      </w:r>
    </w:p>
    <w:p w:rsidR="00AB691E" w:rsidRDefault="00C34044">
      <w:pPr>
        <w:spacing w:line="540" w:lineRule="exact"/>
        <w:ind w:firstLine="645"/>
        <w:jc w:val="left"/>
        <w:rPr>
          <w:szCs w:val="32"/>
        </w:rPr>
      </w:pPr>
      <w:r>
        <w:rPr>
          <w:szCs w:val="32"/>
        </w:rPr>
        <w:t xml:space="preserve">                             </w:t>
      </w:r>
      <w:r>
        <w:rPr>
          <w:rFonts w:hint="eastAsia"/>
          <w:szCs w:val="32"/>
        </w:rPr>
        <w:t xml:space="preserve"> </w:t>
      </w:r>
      <w:r>
        <w:rPr>
          <w:szCs w:val="32"/>
        </w:rPr>
        <w:t xml:space="preserve"> 202</w:t>
      </w:r>
      <w:r>
        <w:rPr>
          <w:rFonts w:hint="eastAsia"/>
          <w:szCs w:val="32"/>
        </w:rPr>
        <w:t>3</w:t>
      </w:r>
      <w:r>
        <w:rPr>
          <w:szCs w:val="32"/>
        </w:rPr>
        <w:t>年</w:t>
      </w:r>
      <w:r>
        <w:rPr>
          <w:rFonts w:hint="eastAsia"/>
          <w:szCs w:val="32"/>
        </w:rPr>
        <w:t>5</w:t>
      </w:r>
      <w:r>
        <w:rPr>
          <w:szCs w:val="32"/>
        </w:rPr>
        <w:t>月</w:t>
      </w:r>
      <w:r>
        <w:rPr>
          <w:rFonts w:hint="eastAsia"/>
          <w:szCs w:val="32"/>
        </w:rPr>
        <w:t>29</w:t>
      </w:r>
      <w:r>
        <w:rPr>
          <w:szCs w:val="32"/>
        </w:rPr>
        <w:t>日</w:t>
      </w:r>
    </w:p>
    <w:p w:rsidR="00465283" w:rsidRDefault="00465283">
      <w:pPr>
        <w:widowControl/>
        <w:spacing w:line="600" w:lineRule="exact"/>
        <w:jc w:val="center"/>
        <w:rPr>
          <w:rFonts w:ascii="方正小标宋_GBK" w:eastAsia="方正小标宋_GBK" w:hAnsi="方正小标宋_GBK" w:cs="方正小标宋_GBK" w:hint="eastAsia"/>
          <w:color w:val="000000" w:themeColor="text1"/>
          <w:kern w:val="0"/>
          <w:sz w:val="44"/>
          <w:szCs w:val="44"/>
        </w:rPr>
      </w:pPr>
    </w:p>
    <w:p w:rsidR="00465283" w:rsidRDefault="00465283">
      <w:pPr>
        <w:widowControl/>
        <w:spacing w:line="600" w:lineRule="exact"/>
        <w:jc w:val="center"/>
        <w:rPr>
          <w:rFonts w:ascii="方正小标宋_GBK" w:eastAsia="方正小标宋_GBK" w:hAnsi="方正小标宋_GBK" w:cs="方正小标宋_GBK" w:hint="eastAsia"/>
          <w:color w:val="000000" w:themeColor="text1"/>
          <w:kern w:val="0"/>
          <w:sz w:val="44"/>
          <w:szCs w:val="44"/>
        </w:rPr>
      </w:pPr>
    </w:p>
    <w:p w:rsidR="00465283" w:rsidRDefault="00465283">
      <w:pPr>
        <w:widowControl/>
        <w:spacing w:line="600" w:lineRule="exact"/>
        <w:jc w:val="center"/>
        <w:rPr>
          <w:rFonts w:ascii="方正小标宋_GBK" w:eastAsia="方正小标宋_GBK" w:hAnsi="方正小标宋_GBK" w:cs="方正小标宋_GBK" w:hint="eastAsia"/>
          <w:color w:val="000000" w:themeColor="text1"/>
          <w:kern w:val="0"/>
          <w:sz w:val="44"/>
          <w:szCs w:val="44"/>
        </w:rPr>
      </w:pPr>
    </w:p>
    <w:p w:rsidR="00465283" w:rsidRDefault="00465283">
      <w:pPr>
        <w:widowControl/>
        <w:spacing w:line="600" w:lineRule="exact"/>
        <w:jc w:val="center"/>
        <w:rPr>
          <w:rFonts w:ascii="方正小标宋_GBK" w:eastAsia="方正小标宋_GBK" w:hAnsi="方正小标宋_GBK" w:cs="方正小标宋_GBK" w:hint="eastAsia"/>
          <w:color w:val="000000" w:themeColor="text1"/>
          <w:kern w:val="0"/>
          <w:sz w:val="44"/>
          <w:szCs w:val="44"/>
        </w:rPr>
      </w:pPr>
    </w:p>
    <w:p w:rsidR="00AB691E" w:rsidRDefault="00C34044">
      <w:pPr>
        <w:widowControl/>
        <w:spacing w:line="600" w:lineRule="exact"/>
        <w:jc w:val="center"/>
        <w:rPr>
          <w:rFonts w:ascii="方正小标宋_GBK" w:eastAsia="方正小标宋_GBK" w:hAnsi="方正小标宋_GBK" w:cs="方正小标宋_GBK"/>
          <w:color w:val="000000" w:themeColor="text1"/>
          <w:kern w:val="0"/>
          <w:sz w:val="44"/>
          <w:szCs w:val="44"/>
        </w:rPr>
      </w:pPr>
      <w:r>
        <w:rPr>
          <w:rFonts w:ascii="方正小标宋_GBK" w:eastAsia="方正小标宋_GBK" w:hAnsi="方正小标宋_GBK" w:cs="方正小标宋_GBK" w:hint="eastAsia"/>
          <w:color w:val="000000" w:themeColor="text1"/>
          <w:kern w:val="0"/>
          <w:sz w:val="44"/>
          <w:szCs w:val="44"/>
        </w:rPr>
        <w:lastRenderedPageBreak/>
        <w:t>宜兴市住宅房屋征收补偿</w:t>
      </w:r>
      <w:proofErr w:type="gramStart"/>
      <w:r>
        <w:rPr>
          <w:rFonts w:ascii="方正小标宋_GBK" w:eastAsia="方正小标宋_GBK" w:hAnsi="方正小标宋_GBK" w:cs="方正小标宋_GBK" w:hint="eastAsia"/>
          <w:color w:val="000000" w:themeColor="text1"/>
          <w:kern w:val="0"/>
          <w:sz w:val="44"/>
          <w:szCs w:val="44"/>
        </w:rPr>
        <w:t>房票实施</w:t>
      </w:r>
      <w:proofErr w:type="gramEnd"/>
      <w:r>
        <w:rPr>
          <w:rFonts w:ascii="方正小标宋_GBK" w:eastAsia="方正小标宋_GBK" w:hAnsi="方正小标宋_GBK" w:cs="方正小标宋_GBK" w:hint="eastAsia"/>
          <w:color w:val="000000" w:themeColor="text1"/>
          <w:kern w:val="0"/>
          <w:sz w:val="44"/>
          <w:szCs w:val="44"/>
        </w:rPr>
        <w:t>办法</w:t>
      </w:r>
    </w:p>
    <w:p w:rsidR="00AB691E" w:rsidRDefault="00C34044">
      <w:pPr>
        <w:widowControl/>
        <w:jc w:val="center"/>
        <w:rPr>
          <w:rFonts w:ascii="黑体" w:eastAsia="黑体" w:hAnsi="黑体" w:cs="华文中宋"/>
          <w:color w:val="000000" w:themeColor="text1"/>
          <w:kern w:val="0"/>
          <w:sz w:val="44"/>
          <w:szCs w:val="44"/>
        </w:rPr>
      </w:pPr>
      <w:r>
        <w:rPr>
          <w:rFonts w:ascii="方正楷体_GBK" w:eastAsia="方正楷体_GBK" w:hAnsi="方正楷体_GBK" w:cs="方正楷体_GBK" w:hint="eastAsia"/>
          <w:color w:val="000000" w:themeColor="text1"/>
          <w:szCs w:val="32"/>
        </w:rPr>
        <w:t>（试行）</w:t>
      </w:r>
    </w:p>
    <w:p w:rsidR="00AB691E" w:rsidRDefault="00AB691E">
      <w:pPr>
        <w:widowControl/>
        <w:jc w:val="center"/>
        <w:rPr>
          <w:rFonts w:ascii="华文中宋" w:eastAsia="华文中宋" w:hAnsi="华文中宋" w:cs="华文中宋"/>
          <w:color w:val="000000" w:themeColor="text1"/>
          <w:kern w:val="0"/>
          <w:szCs w:val="32"/>
        </w:rPr>
      </w:pP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第一条</w:t>
      </w:r>
      <w:r>
        <w:rPr>
          <w:color w:val="000000" w:themeColor="text1"/>
          <w:kern w:val="0"/>
          <w:szCs w:val="32"/>
        </w:rPr>
        <w:t xml:space="preserve"> </w:t>
      </w:r>
      <w:r>
        <w:rPr>
          <w:color w:val="000000" w:themeColor="text1"/>
          <w:kern w:val="0"/>
          <w:szCs w:val="32"/>
        </w:rPr>
        <w:t>为保障被征收人的权益，满足被征收人对安置房源多样化的实际需求，根据《国有土地上房屋征收与补偿条例》《宜兴市国有土地上房屋征收与补偿实施办法》《关于加强全市房屋征收安置管理工作的通知》等规定，结合本市实际，制定本办法。</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第二条</w:t>
      </w:r>
      <w:r>
        <w:rPr>
          <w:color w:val="000000" w:themeColor="text1"/>
          <w:kern w:val="0"/>
          <w:szCs w:val="32"/>
        </w:rPr>
        <w:t xml:space="preserve"> </w:t>
      </w:r>
      <w:proofErr w:type="gramStart"/>
      <w:r>
        <w:rPr>
          <w:color w:val="000000" w:themeColor="text1"/>
          <w:kern w:val="0"/>
          <w:szCs w:val="32"/>
        </w:rPr>
        <w:t>房票是</w:t>
      </w:r>
      <w:proofErr w:type="gramEnd"/>
      <w:r>
        <w:rPr>
          <w:color w:val="000000" w:themeColor="text1"/>
          <w:kern w:val="0"/>
          <w:szCs w:val="32"/>
        </w:rPr>
        <w:t>指房屋征收实施单位依据被征收人房屋安置补偿权益货币量化后出具的结算凭证，可用于购买已取得预售许可或现售备案的新建商品房，是对国有土地上房屋（住宅）征收（以下简称</w:t>
      </w:r>
      <w:r>
        <w:rPr>
          <w:color w:val="000000" w:themeColor="text1"/>
          <w:kern w:val="0"/>
          <w:szCs w:val="32"/>
        </w:rPr>
        <w:t>“</w:t>
      </w:r>
      <w:r>
        <w:rPr>
          <w:color w:val="000000" w:themeColor="text1"/>
          <w:kern w:val="0"/>
          <w:szCs w:val="32"/>
        </w:rPr>
        <w:t>住宅房屋征收</w:t>
      </w:r>
      <w:r>
        <w:rPr>
          <w:color w:val="000000" w:themeColor="text1"/>
          <w:kern w:val="0"/>
          <w:szCs w:val="32"/>
        </w:rPr>
        <w:t>”</w:t>
      </w:r>
      <w:r>
        <w:rPr>
          <w:color w:val="000000" w:themeColor="text1"/>
          <w:kern w:val="0"/>
          <w:szCs w:val="32"/>
        </w:rPr>
        <w:t>）货币补偿方式的补充。</w:t>
      </w:r>
    </w:p>
    <w:p w:rsidR="00AB691E" w:rsidRDefault="00C34044">
      <w:pPr>
        <w:widowControl/>
        <w:adjustRightInd w:val="0"/>
        <w:snapToGrid w:val="0"/>
        <w:spacing w:line="560" w:lineRule="exact"/>
        <w:ind w:firstLineChars="200" w:firstLine="640"/>
        <w:rPr>
          <w:color w:val="000000" w:themeColor="text1"/>
          <w:kern w:val="0"/>
          <w:szCs w:val="32"/>
        </w:rPr>
      </w:pPr>
      <w:r>
        <w:rPr>
          <w:color w:val="000000" w:themeColor="text1"/>
          <w:kern w:val="0"/>
          <w:szCs w:val="32"/>
        </w:rPr>
        <w:t>全市范围内的国有土地上房屋（住宅）征收项目适用本办法。</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第三条</w:t>
      </w:r>
      <w:r>
        <w:rPr>
          <w:color w:val="000000" w:themeColor="text1"/>
          <w:kern w:val="0"/>
          <w:szCs w:val="32"/>
        </w:rPr>
        <w:t xml:space="preserve">  </w:t>
      </w:r>
      <w:r>
        <w:rPr>
          <w:color w:val="000000" w:themeColor="text1"/>
          <w:kern w:val="0"/>
          <w:szCs w:val="32"/>
        </w:rPr>
        <w:t>房票房源是指征收实施单位在征收补偿安置方案中明确的可使用</w:t>
      </w:r>
      <w:proofErr w:type="gramStart"/>
      <w:r>
        <w:rPr>
          <w:color w:val="000000" w:themeColor="text1"/>
          <w:kern w:val="0"/>
          <w:szCs w:val="32"/>
        </w:rPr>
        <w:t>房票作为</w:t>
      </w:r>
      <w:proofErr w:type="gramEnd"/>
      <w:r>
        <w:rPr>
          <w:color w:val="000000" w:themeColor="text1"/>
          <w:kern w:val="0"/>
          <w:szCs w:val="32"/>
        </w:rPr>
        <w:t>支付凭证的可预（销）售的新建商品房。</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第四条</w:t>
      </w:r>
      <w:r>
        <w:rPr>
          <w:color w:val="000000" w:themeColor="text1"/>
          <w:kern w:val="0"/>
          <w:szCs w:val="32"/>
        </w:rPr>
        <w:t xml:space="preserve"> </w:t>
      </w:r>
      <w:r>
        <w:rPr>
          <w:color w:val="000000" w:themeColor="text1"/>
          <w:kern w:val="0"/>
          <w:szCs w:val="32"/>
        </w:rPr>
        <w:t>市住房城乡建设局（以下简称</w:t>
      </w:r>
      <w:r>
        <w:rPr>
          <w:color w:val="000000" w:themeColor="text1"/>
          <w:kern w:val="0"/>
          <w:szCs w:val="32"/>
        </w:rPr>
        <w:t>“</w:t>
      </w:r>
      <w:r>
        <w:rPr>
          <w:color w:val="000000" w:themeColor="text1"/>
          <w:kern w:val="0"/>
          <w:szCs w:val="32"/>
        </w:rPr>
        <w:t>市住建局</w:t>
      </w:r>
      <w:r>
        <w:rPr>
          <w:color w:val="000000" w:themeColor="text1"/>
          <w:kern w:val="0"/>
          <w:szCs w:val="32"/>
        </w:rPr>
        <w:t>”</w:t>
      </w:r>
      <w:r>
        <w:rPr>
          <w:color w:val="000000" w:themeColor="text1"/>
          <w:kern w:val="0"/>
          <w:szCs w:val="32"/>
        </w:rPr>
        <w:t>）负责</w:t>
      </w:r>
      <w:proofErr w:type="gramStart"/>
      <w:r>
        <w:rPr>
          <w:color w:val="000000" w:themeColor="text1"/>
          <w:kern w:val="0"/>
          <w:szCs w:val="32"/>
        </w:rPr>
        <w:t>房票制作</w:t>
      </w:r>
      <w:proofErr w:type="gramEnd"/>
      <w:r>
        <w:rPr>
          <w:color w:val="000000" w:themeColor="text1"/>
          <w:kern w:val="0"/>
          <w:szCs w:val="32"/>
        </w:rPr>
        <w:t>管理、房票房</w:t>
      </w:r>
      <w:proofErr w:type="gramStart"/>
      <w:r>
        <w:rPr>
          <w:color w:val="000000" w:themeColor="text1"/>
          <w:kern w:val="0"/>
          <w:szCs w:val="32"/>
        </w:rPr>
        <w:t>源谈判</w:t>
      </w:r>
      <w:proofErr w:type="gramEnd"/>
      <w:r>
        <w:rPr>
          <w:color w:val="000000" w:themeColor="text1"/>
          <w:kern w:val="0"/>
          <w:szCs w:val="32"/>
        </w:rPr>
        <w:t>筹措、房票房源信息库发布更新和</w:t>
      </w:r>
      <w:proofErr w:type="gramStart"/>
      <w:r>
        <w:rPr>
          <w:color w:val="000000" w:themeColor="text1"/>
          <w:kern w:val="0"/>
          <w:szCs w:val="32"/>
        </w:rPr>
        <w:t>房票统一</w:t>
      </w:r>
      <w:proofErr w:type="gramEnd"/>
      <w:r>
        <w:rPr>
          <w:color w:val="000000" w:themeColor="text1"/>
          <w:kern w:val="0"/>
          <w:szCs w:val="32"/>
        </w:rPr>
        <w:t>结算等工作，牵头建立</w:t>
      </w:r>
      <w:proofErr w:type="gramStart"/>
      <w:r>
        <w:rPr>
          <w:color w:val="000000" w:themeColor="text1"/>
          <w:kern w:val="0"/>
          <w:szCs w:val="32"/>
        </w:rPr>
        <w:t>房票统一</w:t>
      </w:r>
      <w:proofErr w:type="gramEnd"/>
      <w:r>
        <w:rPr>
          <w:color w:val="000000" w:themeColor="text1"/>
          <w:kern w:val="0"/>
          <w:szCs w:val="32"/>
        </w:rPr>
        <w:t>结算平台，并</w:t>
      </w:r>
      <w:proofErr w:type="gramStart"/>
      <w:r>
        <w:rPr>
          <w:color w:val="000000" w:themeColor="text1"/>
          <w:kern w:val="0"/>
          <w:szCs w:val="32"/>
        </w:rPr>
        <w:t>将房票结算</w:t>
      </w:r>
      <w:proofErr w:type="gramEnd"/>
      <w:r>
        <w:rPr>
          <w:color w:val="000000" w:themeColor="text1"/>
          <w:kern w:val="0"/>
          <w:szCs w:val="32"/>
        </w:rPr>
        <w:t>相关信息纳入商品房销售信息系统管理。</w:t>
      </w:r>
    </w:p>
    <w:p w:rsidR="00AB691E" w:rsidRDefault="00C34044">
      <w:pPr>
        <w:widowControl/>
        <w:adjustRightInd w:val="0"/>
        <w:snapToGrid w:val="0"/>
        <w:spacing w:line="560" w:lineRule="exact"/>
        <w:ind w:firstLineChars="200" w:firstLine="640"/>
        <w:rPr>
          <w:color w:val="000000" w:themeColor="text1"/>
          <w:kern w:val="0"/>
          <w:szCs w:val="32"/>
        </w:rPr>
      </w:pPr>
      <w:r>
        <w:rPr>
          <w:color w:val="000000" w:themeColor="text1"/>
          <w:kern w:val="0"/>
          <w:szCs w:val="32"/>
        </w:rPr>
        <w:t>征收实施单位（各园区管委会、镇人民政府、街道办事处）</w:t>
      </w:r>
      <w:proofErr w:type="gramStart"/>
      <w:r>
        <w:rPr>
          <w:color w:val="000000" w:themeColor="text1"/>
          <w:kern w:val="0"/>
          <w:szCs w:val="32"/>
        </w:rPr>
        <w:t>负责房票开具</w:t>
      </w:r>
      <w:proofErr w:type="gramEnd"/>
      <w:r>
        <w:rPr>
          <w:color w:val="000000" w:themeColor="text1"/>
          <w:kern w:val="0"/>
          <w:szCs w:val="32"/>
        </w:rPr>
        <w:t>、审核、管理及结算等具体工作。</w:t>
      </w:r>
    </w:p>
    <w:p w:rsidR="00AB691E" w:rsidRDefault="00C34044">
      <w:pPr>
        <w:widowControl/>
        <w:adjustRightInd w:val="0"/>
        <w:snapToGrid w:val="0"/>
        <w:spacing w:line="560" w:lineRule="exact"/>
        <w:ind w:firstLineChars="200" w:firstLine="640"/>
        <w:rPr>
          <w:color w:val="000000" w:themeColor="text1"/>
          <w:kern w:val="0"/>
          <w:szCs w:val="32"/>
        </w:rPr>
      </w:pPr>
      <w:r>
        <w:rPr>
          <w:color w:val="000000" w:themeColor="text1"/>
          <w:kern w:val="0"/>
          <w:szCs w:val="32"/>
        </w:rPr>
        <w:lastRenderedPageBreak/>
        <w:t>其他相关部门按照各自职责，做好相关工作。</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第五条</w:t>
      </w:r>
      <w:r>
        <w:rPr>
          <w:color w:val="000000" w:themeColor="text1"/>
          <w:kern w:val="0"/>
          <w:szCs w:val="32"/>
        </w:rPr>
        <w:t xml:space="preserve"> </w:t>
      </w:r>
      <w:proofErr w:type="gramStart"/>
      <w:r>
        <w:rPr>
          <w:color w:val="000000" w:themeColor="text1"/>
          <w:kern w:val="0"/>
          <w:szCs w:val="32"/>
        </w:rPr>
        <w:t>房票票面</w:t>
      </w:r>
      <w:proofErr w:type="gramEnd"/>
      <w:r>
        <w:rPr>
          <w:color w:val="000000" w:themeColor="text1"/>
          <w:kern w:val="0"/>
          <w:szCs w:val="32"/>
        </w:rPr>
        <w:t>金额</w:t>
      </w:r>
      <w:r>
        <w:rPr>
          <w:color w:val="000000" w:themeColor="text1"/>
          <w:kern w:val="0"/>
          <w:szCs w:val="32"/>
        </w:rPr>
        <w:t>=</w:t>
      </w:r>
      <w:r>
        <w:rPr>
          <w:color w:val="000000" w:themeColor="text1"/>
          <w:kern w:val="0"/>
          <w:szCs w:val="32"/>
        </w:rPr>
        <w:t>被征收房屋货币补偿总价</w:t>
      </w:r>
      <w:r>
        <w:rPr>
          <w:color w:val="000000" w:themeColor="text1"/>
          <w:kern w:val="0"/>
          <w:szCs w:val="32"/>
        </w:rPr>
        <w:t>×1.05</w:t>
      </w:r>
      <w:r>
        <w:rPr>
          <w:color w:val="000000" w:themeColor="text1"/>
          <w:kern w:val="0"/>
          <w:szCs w:val="32"/>
        </w:rPr>
        <w:t>。</w:t>
      </w:r>
    </w:p>
    <w:p w:rsidR="00AB691E" w:rsidRDefault="00C34044">
      <w:pPr>
        <w:widowControl/>
        <w:numPr>
          <w:ilvl w:val="255"/>
          <w:numId w:val="0"/>
        </w:numPr>
        <w:adjustRightInd w:val="0"/>
        <w:snapToGrid w:val="0"/>
        <w:spacing w:line="560" w:lineRule="exact"/>
        <w:ind w:firstLineChars="200" w:firstLine="640"/>
        <w:rPr>
          <w:color w:val="000000" w:themeColor="text1"/>
          <w:kern w:val="0"/>
          <w:szCs w:val="32"/>
        </w:rPr>
      </w:pPr>
      <w:r>
        <w:rPr>
          <w:color w:val="000000" w:themeColor="text1"/>
          <w:kern w:val="0"/>
          <w:szCs w:val="32"/>
        </w:rPr>
        <w:t>被征收房屋货币补偿总价包含国有土地上房屋征收补偿协议中的被征收住宅房屋价值的补偿金额、货币化补偿补贴金额、室内装潢及附属物补偿费的总和，不含搬迁奖金、临时安置费、固定设施移装费等其他补偿、补助、奖励费用。</w:t>
      </w:r>
    </w:p>
    <w:p w:rsidR="00AB691E" w:rsidRDefault="00C34044">
      <w:pPr>
        <w:widowControl/>
        <w:numPr>
          <w:ilvl w:val="255"/>
          <w:numId w:val="0"/>
        </w:numPr>
        <w:adjustRightInd w:val="0"/>
        <w:snapToGrid w:val="0"/>
        <w:spacing w:line="560" w:lineRule="exact"/>
        <w:ind w:firstLineChars="200" w:firstLine="640"/>
        <w:rPr>
          <w:color w:val="000000" w:themeColor="text1"/>
          <w:kern w:val="0"/>
          <w:szCs w:val="32"/>
        </w:rPr>
      </w:pPr>
      <w:r>
        <w:rPr>
          <w:color w:val="000000" w:themeColor="text1"/>
          <w:kern w:val="0"/>
          <w:szCs w:val="32"/>
        </w:rPr>
        <w:t>在购买房票房源时，按票面金额结算。</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第六条</w:t>
      </w:r>
      <w:r>
        <w:rPr>
          <w:color w:val="000000" w:themeColor="text1"/>
          <w:kern w:val="0"/>
          <w:szCs w:val="32"/>
        </w:rPr>
        <w:t xml:space="preserve"> </w:t>
      </w:r>
      <w:proofErr w:type="gramStart"/>
      <w:r>
        <w:rPr>
          <w:color w:val="000000" w:themeColor="text1"/>
          <w:kern w:val="0"/>
          <w:szCs w:val="32"/>
        </w:rPr>
        <w:t>房票应</w:t>
      </w:r>
      <w:proofErr w:type="gramEnd"/>
      <w:r>
        <w:rPr>
          <w:color w:val="000000" w:themeColor="text1"/>
          <w:kern w:val="0"/>
          <w:szCs w:val="32"/>
        </w:rPr>
        <w:t>载明被征收人和使用人（限被征收人，或其配偶、父母、子女中一人）的</w:t>
      </w:r>
      <w:r>
        <w:rPr>
          <w:color w:val="000000" w:themeColor="text1"/>
          <w:kern w:val="0"/>
          <w:szCs w:val="32"/>
        </w:rPr>
        <w:t>“</w:t>
      </w:r>
      <w:r>
        <w:rPr>
          <w:color w:val="000000" w:themeColor="text1"/>
          <w:kern w:val="0"/>
          <w:szCs w:val="32"/>
        </w:rPr>
        <w:t>姓名</w:t>
      </w:r>
      <w:r>
        <w:rPr>
          <w:color w:val="000000" w:themeColor="text1"/>
          <w:kern w:val="0"/>
          <w:szCs w:val="32"/>
        </w:rPr>
        <w:t>”“</w:t>
      </w:r>
      <w:r>
        <w:rPr>
          <w:color w:val="000000" w:themeColor="text1"/>
          <w:kern w:val="0"/>
          <w:szCs w:val="32"/>
        </w:rPr>
        <w:t>身份证号码</w:t>
      </w:r>
      <w:r>
        <w:rPr>
          <w:color w:val="000000" w:themeColor="text1"/>
          <w:kern w:val="0"/>
          <w:szCs w:val="32"/>
        </w:rPr>
        <w:t>”</w:t>
      </w:r>
      <w:r>
        <w:rPr>
          <w:color w:val="000000" w:themeColor="text1"/>
          <w:kern w:val="0"/>
          <w:szCs w:val="32"/>
        </w:rPr>
        <w:t>，及</w:t>
      </w:r>
      <w:r>
        <w:rPr>
          <w:color w:val="000000" w:themeColor="text1"/>
          <w:kern w:val="0"/>
          <w:szCs w:val="32"/>
        </w:rPr>
        <w:t>“</w:t>
      </w:r>
      <w:r>
        <w:rPr>
          <w:color w:val="000000" w:themeColor="text1"/>
          <w:kern w:val="0"/>
          <w:szCs w:val="32"/>
        </w:rPr>
        <w:t>征收实施单位</w:t>
      </w:r>
      <w:r>
        <w:rPr>
          <w:color w:val="000000" w:themeColor="text1"/>
          <w:kern w:val="0"/>
          <w:szCs w:val="32"/>
        </w:rPr>
        <w:t>”“</w:t>
      </w:r>
      <w:r>
        <w:rPr>
          <w:color w:val="000000" w:themeColor="text1"/>
          <w:kern w:val="0"/>
          <w:szCs w:val="32"/>
        </w:rPr>
        <w:t>征收项目名称</w:t>
      </w:r>
      <w:r>
        <w:rPr>
          <w:color w:val="000000" w:themeColor="text1"/>
          <w:kern w:val="0"/>
          <w:szCs w:val="32"/>
        </w:rPr>
        <w:t>”“</w:t>
      </w:r>
      <w:r>
        <w:rPr>
          <w:color w:val="000000" w:themeColor="text1"/>
          <w:kern w:val="0"/>
          <w:szCs w:val="32"/>
        </w:rPr>
        <w:t>票面金额</w:t>
      </w:r>
      <w:r>
        <w:rPr>
          <w:color w:val="000000" w:themeColor="text1"/>
          <w:kern w:val="0"/>
          <w:szCs w:val="32"/>
        </w:rPr>
        <w:t>”“</w:t>
      </w:r>
      <w:r>
        <w:rPr>
          <w:color w:val="000000" w:themeColor="text1"/>
          <w:kern w:val="0"/>
          <w:szCs w:val="32"/>
        </w:rPr>
        <w:t>出票日期</w:t>
      </w:r>
      <w:r>
        <w:rPr>
          <w:color w:val="000000" w:themeColor="text1"/>
          <w:kern w:val="0"/>
          <w:szCs w:val="32"/>
        </w:rPr>
        <w:t>”“</w:t>
      </w:r>
      <w:r>
        <w:rPr>
          <w:color w:val="000000" w:themeColor="text1"/>
          <w:kern w:val="0"/>
          <w:szCs w:val="32"/>
        </w:rPr>
        <w:t>有效日期</w:t>
      </w:r>
      <w:r>
        <w:rPr>
          <w:color w:val="000000" w:themeColor="text1"/>
          <w:kern w:val="0"/>
          <w:szCs w:val="32"/>
        </w:rPr>
        <w:t>”“</w:t>
      </w:r>
      <w:r>
        <w:rPr>
          <w:color w:val="000000" w:themeColor="text1"/>
          <w:kern w:val="0"/>
          <w:szCs w:val="32"/>
        </w:rPr>
        <w:t>使用说明</w:t>
      </w:r>
      <w:r>
        <w:rPr>
          <w:color w:val="000000" w:themeColor="text1"/>
          <w:kern w:val="0"/>
          <w:szCs w:val="32"/>
        </w:rPr>
        <w:t>”</w:t>
      </w:r>
      <w:r>
        <w:rPr>
          <w:color w:val="000000" w:themeColor="text1"/>
          <w:kern w:val="0"/>
          <w:szCs w:val="32"/>
        </w:rPr>
        <w:t>等相关信息。</w:t>
      </w:r>
    </w:p>
    <w:p w:rsidR="00AB691E" w:rsidRDefault="00C34044">
      <w:pPr>
        <w:widowControl/>
        <w:adjustRightInd w:val="0"/>
        <w:snapToGrid w:val="0"/>
        <w:spacing w:line="560" w:lineRule="exact"/>
        <w:ind w:firstLineChars="200" w:firstLine="640"/>
        <w:rPr>
          <w:color w:val="000000" w:themeColor="text1"/>
          <w:kern w:val="0"/>
          <w:szCs w:val="32"/>
        </w:rPr>
      </w:pPr>
      <w:r>
        <w:rPr>
          <w:color w:val="000000" w:themeColor="text1"/>
          <w:kern w:val="0"/>
          <w:szCs w:val="32"/>
        </w:rPr>
        <w:t>被征收人和使用人不一致时，被征收人应向征收实施单位提供书面申请手续。</w:t>
      </w:r>
    </w:p>
    <w:p w:rsidR="00AB691E" w:rsidRDefault="00C34044">
      <w:pPr>
        <w:widowControl/>
        <w:numPr>
          <w:ilvl w:val="255"/>
          <w:numId w:val="0"/>
        </w:numPr>
        <w:adjustRightInd w:val="0"/>
        <w:snapToGrid w:val="0"/>
        <w:spacing w:line="560" w:lineRule="exact"/>
        <w:ind w:firstLineChars="200" w:firstLine="640"/>
        <w:rPr>
          <w:color w:val="000000" w:themeColor="text1"/>
          <w:kern w:val="0"/>
          <w:szCs w:val="32"/>
        </w:rPr>
      </w:pPr>
      <w:r>
        <w:rPr>
          <w:color w:val="000000" w:themeColor="text1"/>
          <w:kern w:val="0"/>
          <w:szCs w:val="32"/>
        </w:rPr>
        <w:t>同</w:t>
      </w:r>
      <w:r>
        <w:rPr>
          <w:color w:val="000000" w:themeColor="text1"/>
          <w:kern w:val="0"/>
          <w:szCs w:val="32"/>
        </w:rPr>
        <w:t>一户被征收人申请开具</w:t>
      </w:r>
      <w:proofErr w:type="gramStart"/>
      <w:r>
        <w:rPr>
          <w:color w:val="000000" w:themeColor="text1"/>
          <w:kern w:val="0"/>
          <w:szCs w:val="32"/>
        </w:rPr>
        <w:t>多张房票的</w:t>
      </w:r>
      <w:proofErr w:type="gramEnd"/>
      <w:r>
        <w:rPr>
          <w:color w:val="000000" w:themeColor="text1"/>
          <w:kern w:val="0"/>
          <w:szCs w:val="32"/>
        </w:rPr>
        <w:t>，原则上核发不超过</w:t>
      </w:r>
      <w:r>
        <w:rPr>
          <w:color w:val="000000" w:themeColor="text1"/>
          <w:kern w:val="0"/>
          <w:szCs w:val="32"/>
        </w:rPr>
        <w:t>3</w:t>
      </w:r>
      <w:r>
        <w:rPr>
          <w:color w:val="000000" w:themeColor="text1"/>
          <w:kern w:val="0"/>
          <w:szCs w:val="32"/>
        </w:rPr>
        <w:t>张房票，同时</w:t>
      </w:r>
      <w:proofErr w:type="gramStart"/>
      <w:r>
        <w:rPr>
          <w:color w:val="000000" w:themeColor="text1"/>
          <w:kern w:val="0"/>
          <w:szCs w:val="32"/>
        </w:rPr>
        <w:t>单张房票票面</w:t>
      </w:r>
      <w:proofErr w:type="gramEnd"/>
      <w:r>
        <w:rPr>
          <w:color w:val="000000" w:themeColor="text1"/>
          <w:kern w:val="0"/>
          <w:szCs w:val="32"/>
        </w:rPr>
        <w:t>金额不得低于人民币</w:t>
      </w:r>
      <w:r>
        <w:rPr>
          <w:color w:val="000000" w:themeColor="text1"/>
          <w:kern w:val="0"/>
          <w:szCs w:val="32"/>
        </w:rPr>
        <w:t>30</w:t>
      </w:r>
      <w:r>
        <w:rPr>
          <w:color w:val="000000" w:themeColor="text1"/>
          <w:kern w:val="0"/>
          <w:szCs w:val="32"/>
        </w:rPr>
        <w:t>万元。</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第七条</w:t>
      </w:r>
      <w:r>
        <w:rPr>
          <w:color w:val="000000" w:themeColor="text1"/>
          <w:kern w:val="0"/>
          <w:szCs w:val="32"/>
        </w:rPr>
        <w:t xml:space="preserve"> </w:t>
      </w:r>
      <w:proofErr w:type="gramStart"/>
      <w:r>
        <w:rPr>
          <w:color w:val="000000" w:themeColor="text1"/>
          <w:kern w:val="0"/>
          <w:szCs w:val="32"/>
        </w:rPr>
        <w:t>房票不得</w:t>
      </w:r>
      <w:proofErr w:type="gramEnd"/>
      <w:r>
        <w:rPr>
          <w:color w:val="000000" w:themeColor="text1"/>
          <w:kern w:val="0"/>
          <w:szCs w:val="32"/>
        </w:rPr>
        <w:t>买卖、转让、抵押、套现，不得伪造、变造、涂改。</w:t>
      </w:r>
    </w:p>
    <w:p w:rsidR="00AB691E" w:rsidRDefault="00C34044">
      <w:pPr>
        <w:widowControl/>
        <w:adjustRightInd w:val="0"/>
        <w:snapToGrid w:val="0"/>
        <w:spacing w:line="560" w:lineRule="exact"/>
        <w:ind w:firstLineChars="200" w:firstLine="640"/>
        <w:rPr>
          <w:color w:val="000000" w:themeColor="text1"/>
          <w:kern w:val="0"/>
          <w:szCs w:val="32"/>
        </w:rPr>
      </w:pPr>
      <w:proofErr w:type="gramStart"/>
      <w:r>
        <w:rPr>
          <w:color w:val="000000" w:themeColor="text1"/>
          <w:kern w:val="0"/>
          <w:szCs w:val="32"/>
        </w:rPr>
        <w:t>房票的</w:t>
      </w:r>
      <w:proofErr w:type="gramEnd"/>
      <w:r>
        <w:rPr>
          <w:color w:val="000000" w:themeColor="text1"/>
          <w:kern w:val="0"/>
          <w:szCs w:val="32"/>
        </w:rPr>
        <w:t>有效期限为</w:t>
      </w:r>
      <w:r>
        <w:rPr>
          <w:color w:val="000000" w:themeColor="text1"/>
          <w:kern w:val="0"/>
          <w:szCs w:val="32"/>
        </w:rPr>
        <w:t>12</w:t>
      </w:r>
      <w:r>
        <w:rPr>
          <w:color w:val="000000" w:themeColor="text1"/>
          <w:kern w:val="0"/>
          <w:szCs w:val="32"/>
        </w:rPr>
        <w:t>个月，自出票之日起生效。</w:t>
      </w:r>
      <w:proofErr w:type="gramStart"/>
      <w:r>
        <w:rPr>
          <w:color w:val="000000" w:themeColor="text1"/>
          <w:kern w:val="0"/>
          <w:szCs w:val="32"/>
        </w:rPr>
        <w:t>房票不计</w:t>
      </w:r>
      <w:proofErr w:type="gramEnd"/>
      <w:r>
        <w:rPr>
          <w:color w:val="000000" w:themeColor="text1"/>
          <w:kern w:val="0"/>
          <w:szCs w:val="32"/>
        </w:rPr>
        <w:t>利息。</w:t>
      </w:r>
    </w:p>
    <w:p w:rsidR="00AB691E" w:rsidRDefault="00C34044">
      <w:pPr>
        <w:widowControl/>
        <w:adjustRightInd w:val="0"/>
        <w:snapToGrid w:val="0"/>
        <w:spacing w:line="560" w:lineRule="exact"/>
        <w:ind w:firstLineChars="200" w:firstLine="640"/>
        <w:rPr>
          <w:color w:val="000000" w:themeColor="text1"/>
          <w:kern w:val="0"/>
          <w:szCs w:val="32"/>
        </w:rPr>
      </w:pPr>
      <w:proofErr w:type="gramStart"/>
      <w:r>
        <w:rPr>
          <w:color w:val="000000" w:themeColor="text1"/>
          <w:kern w:val="0"/>
          <w:szCs w:val="32"/>
        </w:rPr>
        <w:t>房票遗失</w:t>
      </w:r>
      <w:proofErr w:type="gramEnd"/>
      <w:r>
        <w:rPr>
          <w:color w:val="000000" w:themeColor="text1"/>
          <w:kern w:val="0"/>
          <w:szCs w:val="32"/>
        </w:rPr>
        <w:t>的，使用人须及时向征收实施单位挂失并申请补发，并由征收实施单位在</w:t>
      </w:r>
      <w:proofErr w:type="gramStart"/>
      <w:r>
        <w:rPr>
          <w:color w:val="000000" w:themeColor="text1"/>
          <w:kern w:val="0"/>
          <w:szCs w:val="32"/>
        </w:rPr>
        <w:t>房票统一</w:t>
      </w:r>
      <w:proofErr w:type="gramEnd"/>
      <w:r>
        <w:rPr>
          <w:color w:val="000000" w:themeColor="text1"/>
          <w:kern w:val="0"/>
          <w:szCs w:val="32"/>
        </w:rPr>
        <w:t>结算平台更新相关信息。</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第八条</w:t>
      </w:r>
      <w:r>
        <w:rPr>
          <w:color w:val="000000" w:themeColor="text1"/>
          <w:kern w:val="0"/>
          <w:szCs w:val="32"/>
        </w:rPr>
        <w:t xml:space="preserve"> </w:t>
      </w:r>
      <w:proofErr w:type="gramStart"/>
      <w:r>
        <w:rPr>
          <w:color w:val="000000" w:themeColor="text1"/>
          <w:kern w:val="0"/>
          <w:szCs w:val="32"/>
        </w:rPr>
        <w:t>采用房票补偿</w:t>
      </w:r>
      <w:proofErr w:type="gramEnd"/>
      <w:r>
        <w:rPr>
          <w:color w:val="000000" w:themeColor="text1"/>
          <w:kern w:val="0"/>
          <w:szCs w:val="32"/>
        </w:rPr>
        <w:t>的征收项目，征收实施单位可根据实际在房票房源库中选择适用于本项目的房票房源。房票房源范</w:t>
      </w:r>
      <w:r>
        <w:rPr>
          <w:color w:val="000000" w:themeColor="text1"/>
          <w:kern w:val="0"/>
          <w:szCs w:val="32"/>
        </w:rPr>
        <w:lastRenderedPageBreak/>
        <w:t>围、</w:t>
      </w:r>
      <w:proofErr w:type="gramStart"/>
      <w:r>
        <w:rPr>
          <w:color w:val="000000" w:themeColor="text1"/>
          <w:kern w:val="0"/>
          <w:szCs w:val="32"/>
        </w:rPr>
        <w:t>使用房票方式</w:t>
      </w:r>
      <w:proofErr w:type="gramEnd"/>
      <w:r>
        <w:rPr>
          <w:color w:val="000000" w:themeColor="text1"/>
          <w:kern w:val="0"/>
          <w:szCs w:val="32"/>
        </w:rPr>
        <w:t>的优惠政策等信息应在征收补偿安置方案中明确告知。</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第九条</w:t>
      </w:r>
      <w:r>
        <w:rPr>
          <w:color w:val="000000" w:themeColor="text1"/>
          <w:kern w:val="0"/>
          <w:szCs w:val="32"/>
        </w:rPr>
        <w:t xml:space="preserve"> </w:t>
      </w:r>
      <w:r>
        <w:rPr>
          <w:color w:val="000000" w:themeColor="text1"/>
          <w:kern w:val="0"/>
          <w:szCs w:val="32"/>
        </w:rPr>
        <w:t>使用</w:t>
      </w:r>
      <w:proofErr w:type="gramStart"/>
      <w:r>
        <w:rPr>
          <w:color w:val="000000" w:themeColor="text1"/>
          <w:kern w:val="0"/>
          <w:szCs w:val="32"/>
        </w:rPr>
        <w:t>房票购买</w:t>
      </w:r>
      <w:proofErr w:type="gramEnd"/>
      <w:r>
        <w:rPr>
          <w:color w:val="000000" w:themeColor="text1"/>
          <w:kern w:val="0"/>
          <w:szCs w:val="32"/>
        </w:rPr>
        <w:t>房票房源的，购房人须与</w:t>
      </w:r>
      <w:proofErr w:type="gramStart"/>
      <w:r>
        <w:rPr>
          <w:color w:val="000000" w:themeColor="text1"/>
          <w:kern w:val="0"/>
          <w:szCs w:val="32"/>
        </w:rPr>
        <w:t>房票所</w:t>
      </w:r>
      <w:proofErr w:type="gramEnd"/>
      <w:r>
        <w:rPr>
          <w:color w:val="000000" w:themeColor="text1"/>
          <w:kern w:val="0"/>
          <w:szCs w:val="32"/>
        </w:rPr>
        <w:t>记载使用人的信息一致。</w:t>
      </w:r>
    </w:p>
    <w:p w:rsidR="00AB691E" w:rsidRDefault="00C34044">
      <w:pPr>
        <w:widowControl/>
        <w:adjustRightInd w:val="0"/>
        <w:snapToGrid w:val="0"/>
        <w:spacing w:line="560" w:lineRule="exact"/>
        <w:ind w:firstLineChars="200" w:firstLine="640"/>
        <w:rPr>
          <w:color w:val="000000" w:themeColor="text1"/>
          <w:kern w:val="0"/>
          <w:szCs w:val="32"/>
        </w:rPr>
      </w:pPr>
      <w:r>
        <w:rPr>
          <w:color w:val="000000" w:themeColor="text1"/>
          <w:kern w:val="0"/>
          <w:szCs w:val="32"/>
        </w:rPr>
        <w:t>房地产开发企业应当据实开具</w:t>
      </w:r>
      <w:proofErr w:type="gramStart"/>
      <w:r>
        <w:rPr>
          <w:color w:val="000000" w:themeColor="text1"/>
          <w:kern w:val="0"/>
          <w:szCs w:val="32"/>
        </w:rPr>
        <w:t>房票使用</w:t>
      </w:r>
      <w:proofErr w:type="gramEnd"/>
      <w:r>
        <w:rPr>
          <w:color w:val="000000" w:themeColor="text1"/>
          <w:kern w:val="0"/>
          <w:szCs w:val="32"/>
        </w:rPr>
        <w:t>凭证给使用人，</w:t>
      </w:r>
      <w:proofErr w:type="gramStart"/>
      <w:r>
        <w:rPr>
          <w:color w:val="000000" w:themeColor="text1"/>
          <w:kern w:val="0"/>
          <w:szCs w:val="32"/>
        </w:rPr>
        <w:t>房票使用</w:t>
      </w:r>
      <w:proofErr w:type="gramEnd"/>
      <w:r>
        <w:rPr>
          <w:color w:val="000000" w:themeColor="text1"/>
          <w:kern w:val="0"/>
          <w:szCs w:val="32"/>
        </w:rPr>
        <w:t>凭证应记载使用</w:t>
      </w:r>
      <w:proofErr w:type="gramStart"/>
      <w:r>
        <w:rPr>
          <w:color w:val="000000" w:themeColor="text1"/>
          <w:kern w:val="0"/>
          <w:szCs w:val="32"/>
        </w:rPr>
        <w:t>的房票编号</w:t>
      </w:r>
      <w:proofErr w:type="gramEnd"/>
      <w:r>
        <w:rPr>
          <w:color w:val="000000" w:themeColor="text1"/>
          <w:kern w:val="0"/>
          <w:szCs w:val="32"/>
        </w:rPr>
        <w:t>、被征收人、使用人、票面金额、使用金额和剩余金额、出具日期等相关信息。</w:t>
      </w:r>
    </w:p>
    <w:p w:rsidR="00AB691E" w:rsidRDefault="00C34044">
      <w:pPr>
        <w:widowControl/>
        <w:adjustRightInd w:val="0"/>
        <w:snapToGrid w:val="0"/>
        <w:spacing w:line="560" w:lineRule="exact"/>
        <w:ind w:firstLineChars="200" w:firstLine="640"/>
        <w:rPr>
          <w:color w:val="000000" w:themeColor="text1"/>
          <w:kern w:val="0"/>
          <w:szCs w:val="32"/>
        </w:rPr>
      </w:pPr>
      <w:proofErr w:type="gramStart"/>
      <w:r>
        <w:rPr>
          <w:color w:val="000000" w:themeColor="text1"/>
          <w:kern w:val="0"/>
          <w:szCs w:val="32"/>
        </w:rPr>
        <w:t>房票使用</w:t>
      </w:r>
      <w:proofErr w:type="gramEnd"/>
      <w:r>
        <w:rPr>
          <w:color w:val="000000" w:themeColor="text1"/>
          <w:kern w:val="0"/>
          <w:szCs w:val="32"/>
        </w:rPr>
        <w:t>凭证一式四份，由使用人签字、房地产开发企业盖章确认，使用人、房地产开发企业、征收实施单位及市住建局各持一份。</w:t>
      </w:r>
      <w:proofErr w:type="gramStart"/>
      <w:r>
        <w:rPr>
          <w:color w:val="000000" w:themeColor="text1"/>
          <w:kern w:val="0"/>
          <w:szCs w:val="32"/>
        </w:rPr>
        <w:t>房票使用</w:t>
      </w:r>
      <w:proofErr w:type="gramEnd"/>
      <w:r>
        <w:rPr>
          <w:color w:val="000000" w:themeColor="text1"/>
          <w:kern w:val="0"/>
          <w:szCs w:val="32"/>
        </w:rPr>
        <w:t>凭证上的被征收人、使用人、票面金额、日期等内容不得涂改。</w:t>
      </w:r>
    </w:p>
    <w:p w:rsidR="00AB691E" w:rsidRDefault="00C34044">
      <w:pPr>
        <w:widowControl/>
        <w:adjustRightInd w:val="0"/>
        <w:snapToGrid w:val="0"/>
        <w:spacing w:line="560" w:lineRule="exact"/>
        <w:ind w:firstLineChars="200" w:firstLine="640"/>
        <w:rPr>
          <w:color w:val="000000" w:themeColor="text1"/>
          <w:kern w:val="0"/>
          <w:szCs w:val="32"/>
        </w:rPr>
      </w:pPr>
      <w:r>
        <w:rPr>
          <w:color w:val="000000" w:themeColor="text1"/>
          <w:kern w:val="0"/>
          <w:szCs w:val="32"/>
        </w:rPr>
        <w:t>房地产开发企业定期向市住建局报送购房信息和</w:t>
      </w:r>
      <w:proofErr w:type="gramStart"/>
      <w:r>
        <w:rPr>
          <w:color w:val="000000" w:themeColor="text1"/>
          <w:kern w:val="0"/>
          <w:szCs w:val="32"/>
        </w:rPr>
        <w:t>房票使用</w:t>
      </w:r>
      <w:proofErr w:type="gramEnd"/>
      <w:r>
        <w:rPr>
          <w:color w:val="000000" w:themeColor="text1"/>
          <w:kern w:val="0"/>
          <w:szCs w:val="32"/>
        </w:rPr>
        <w:t>信息。</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第十条</w:t>
      </w:r>
      <w:r>
        <w:rPr>
          <w:color w:val="000000" w:themeColor="text1"/>
          <w:kern w:val="0"/>
          <w:szCs w:val="32"/>
        </w:rPr>
        <w:t xml:space="preserve"> </w:t>
      </w:r>
      <w:r>
        <w:rPr>
          <w:color w:val="000000" w:themeColor="text1"/>
          <w:kern w:val="0"/>
          <w:szCs w:val="32"/>
        </w:rPr>
        <w:t>市住建局根据房地产开发</w:t>
      </w:r>
      <w:proofErr w:type="gramStart"/>
      <w:r>
        <w:rPr>
          <w:color w:val="000000" w:themeColor="text1"/>
          <w:kern w:val="0"/>
          <w:szCs w:val="32"/>
        </w:rPr>
        <w:t>企业房票货币</w:t>
      </w:r>
      <w:proofErr w:type="gramEnd"/>
      <w:r>
        <w:rPr>
          <w:color w:val="000000" w:themeColor="text1"/>
          <w:kern w:val="0"/>
          <w:szCs w:val="32"/>
        </w:rPr>
        <w:t>结算申请，会同</w:t>
      </w:r>
      <w:r>
        <w:rPr>
          <w:color w:val="000000" w:themeColor="text1"/>
          <w:kern w:val="0"/>
          <w:szCs w:val="32"/>
        </w:rPr>
        <w:t>属地财政部门审核确认后，按约及时向房地产开发企业</w:t>
      </w:r>
      <w:proofErr w:type="gramStart"/>
      <w:r>
        <w:rPr>
          <w:color w:val="000000" w:themeColor="text1"/>
          <w:kern w:val="0"/>
          <w:szCs w:val="32"/>
        </w:rPr>
        <w:t>结清房票</w:t>
      </w:r>
      <w:proofErr w:type="gramEnd"/>
      <w:r>
        <w:rPr>
          <w:color w:val="000000" w:themeColor="text1"/>
          <w:kern w:val="0"/>
          <w:szCs w:val="32"/>
        </w:rPr>
        <w:t>应付款项。</w:t>
      </w:r>
    </w:p>
    <w:p w:rsidR="00AB691E" w:rsidRDefault="00C34044">
      <w:pPr>
        <w:widowControl/>
        <w:adjustRightInd w:val="0"/>
        <w:snapToGrid w:val="0"/>
        <w:spacing w:line="560" w:lineRule="exact"/>
        <w:ind w:firstLineChars="200" w:firstLine="640"/>
        <w:rPr>
          <w:color w:val="000000" w:themeColor="text1"/>
          <w:kern w:val="0"/>
          <w:szCs w:val="32"/>
        </w:rPr>
      </w:pPr>
      <w:r>
        <w:rPr>
          <w:color w:val="000000" w:themeColor="text1"/>
          <w:kern w:val="0"/>
          <w:szCs w:val="32"/>
        </w:rPr>
        <w:t>各征收实施单位</w:t>
      </w:r>
      <w:proofErr w:type="gramStart"/>
      <w:r>
        <w:rPr>
          <w:color w:val="000000" w:themeColor="text1"/>
          <w:kern w:val="0"/>
          <w:szCs w:val="32"/>
        </w:rPr>
        <w:t>根据房票实际</w:t>
      </w:r>
      <w:proofErr w:type="gramEnd"/>
      <w:r>
        <w:rPr>
          <w:color w:val="000000" w:themeColor="text1"/>
          <w:kern w:val="0"/>
          <w:szCs w:val="32"/>
        </w:rPr>
        <w:t>使用情况，定期做好</w:t>
      </w:r>
      <w:proofErr w:type="gramStart"/>
      <w:r>
        <w:rPr>
          <w:color w:val="000000" w:themeColor="text1"/>
          <w:kern w:val="0"/>
          <w:szCs w:val="32"/>
        </w:rPr>
        <w:t>房票统一</w:t>
      </w:r>
      <w:proofErr w:type="gramEnd"/>
      <w:r>
        <w:rPr>
          <w:color w:val="000000" w:themeColor="text1"/>
          <w:kern w:val="0"/>
          <w:szCs w:val="32"/>
        </w:rPr>
        <w:t>结算平台结算工作。</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第十一条</w:t>
      </w:r>
      <w:r>
        <w:rPr>
          <w:color w:val="000000" w:themeColor="text1"/>
          <w:kern w:val="0"/>
          <w:szCs w:val="32"/>
        </w:rPr>
        <w:t xml:space="preserve"> </w:t>
      </w:r>
      <w:r>
        <w:rPr>
          <w:color w:val="000000" w:themeColor="text1"/>
          <w:kern w:val="0"/>
          <w:szCs w:val="32"/>
        </w:rPr>
        <w:t>使用人</w:t>
      </w:r>
      <w:proofErr w:type="gramStart"/>
      <w:r>
        <w:rPr>
          <w:color w:val="000000" w:themeColor="text1"/>
          <w:kern w:val="0"/>
          <w:szCs w:val="32"/>
        </w:rPr>
        <w:t>在房票出票</w:t>
      </w:r>
      <w:proofErr w:type="gramEnd"/>
      <w:r>
        <w:rPr>
          <w:color w:val="000000" w:themeColor="text1"/>
          <w:kern w:val="0"/>
          <w:szCs w:val="32"/>
        </w:rPr>
        <w:t>日期之日起</w:t>
      </w:r>
      <w:r>
        <w:rPr>
          <w:color w:val="000000" w:themeColor="text1"/>
          <w:kern w:val="0"/>
          <w:szCs w:val="32"/>
        </w:rPr>
        <w:t>6</w:t>
      </w:r>
      <w:r>
        <w:rPr>
          <w:color w:val="000000" w:themeColor="text1"/>
          <w:kern w:val="0"/>
          <w:szCs w:val="32"/>
        </w:rPr>
        <w:t>个月内用于支付房款的部分，可持</w:t>
      </w:r>
      <w:proofErr w:type="gramStart"/>
      <w:r>
        <w:rPr>
          <w:color w:val="000000" w:themeColor="text1"/>
          <w:kern w:val="0"/>
          <w:szCs w:val="32"/>
        </w:rPr>
        <w:t>房票使用</w:t>
      </w:r>
      <w:proofErr w:type="gramEnd"/>
      <w:r>
        <w:rPr>
          <w:color w:val="000000" w:themeColor="text1"/>
          <w:kern w:val="0"/>
          <w:szCs w:val="32"/>
        </w:rPr>
        <w:t>凭证、个人身份证及购房合同等相关材料，在签订购房合同后的</w:t>
      </w:r>
      <w:r>
        <w:rPr>
          <w:color w:val="000000" w:themeColor="text1"/>
          <w:kern w:val="0"/>
          <w:szCs w:val="32"/>
        </w:rPr>
        <w:t>1</w:t>
      </w:r>
      <w:r>
        <w:rPr>
          <w:color w:val="000000" w:themeColor="text1"/>
          <w:kern w:val="0"/>
          <w:szCs w:val="32"/>
        </w:rPr>
        <w:t>个月内，向征收实施单位</w:t>
      </w:r>
      <w:proofErr w:type="gramStart"/>
      <w:r>
        <w:rPr>
          <w:color w:val="000000" w:themeColor="text1"/>
          <w:kern w:val="0"/>
          <w:szCs w:val="32"/>
        </w:rPr>
        <w:t>申请房票已</w:t>
      </w:r>
      <w:proofErr w:type="gramEnd"/>
      <w:r>
        <w:rPr>
          <w:color w:val="000000" w:themeColor="text1"/>
          <w:kern w:val="0"/>
          <w:szCs w:val="32"/>
        </w:rPr>
        <w:t>使用票面金额</w:t>
      </w:r>
      <w:r>
        <w:rPr>
          <w:color w:val="000000" w:themeColor="text1"/>
          <w:kern w:val="0"/>
          <w:szCs w:val="32"/>
        </w:rPr>
        <w:t>1%</w:t>
      </w:r>
      <w:r>
        <w:rPr>
          <w:color w:val="000000" w:themeColor="text1"/>
          <w:kern w:val="0"/>
          <w:szCs w:val="32"/>
        </w:rPr>
        <w:t>的购房奖励。</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lastRenderedPageBreak/>
        <w:t>第十二条</w:t>
      </w:r>
      <w:r>
        <w:rPr>
          <w:color w:val="000000" w:themeColor="text1"/>
          <w:kern w:val="0"/>
          <w:szCs w:val="32"/>
        </w:rPr>
        <w:t xml:space="preserve"> </w:t>
      </w:r>
      <w:r>
        <w:rPr>
          <w:color w:val="000000" w:themeColor="text1"/>
          <w:kern w:val="0"/>
          <w:szCs w:val="32"/>
        </w:rPr>
        <w:t>使用人可凭</w:t>
      </w:r>
      <w:proofErr w:type="gramStart"/>
      <w:r>
        <w:rPr>
          <w:color w:val="000000" w:themeColor="text1"/>
          <w:kern w:val="0"/>
          <w:szCs w:val="32"/>
        </w:rPr>
        <w:t>房票及房票使用</w:t>
      </w:r>
      <w:proofErr w:type="gramEnd"/>
      <w:r>
        <w:rPr>
          <w:color w:val="000000" w:themeColor="text1"/>
          <w:kern w:val="0"/>
          <w:szCs w:val="32"/>
        </w:rPr>
        <w:t>凭证向征收实施单位申请兑付购房后</w:t>
      </w:r>
      <w:proofErr w:type="gramStart"/>
      <w:r>
        <w:rPr>
          <w:color w:val="000000" w:themeColor="text1"/>
          <w:kern w:val="0"/>
          <w:szCs w:val="32"/>
        </w:rPr>
        <w:t>的房票余额</w:t>
      </w:r>
      <w:proofErr w:type="gramEnd"/>
      <w:r>
        <w:rPr>
          <w:color w:val="000000" w:themeColor="text1"/>
          <w:kern w:val="0"/>
          <w:szCs w:val="32"/>
        </w:rPr>
        <w:t>。实际兑付金额</w:t>
      </w:r>
      <w:r>
        <w:rPr>
          <w:color w:val="000000" w:themeColor="text1"/>
          <w:kern w:val="0"/>
          <w:szCs w:val="32"/>
        </w:rPr>
        <w:t>=</w:t>
      </w:r>
      <w:proofErr w:type="gramStart"/>
      <w:r>
        <w:rPr>
          <w:color w:val="000000" w:themeColor="text1"/>
          <w:kern w:val="0"/>
          <w:szCs w:val="32"/>
        </w:rPr>
        <w:t>房票票面</w:t>
      </w:r>
      <w:proofErr w:type="gramEnd"/>
      <w:r>
        <w:rPr>
          <w:color w:val="000000" w:themeColor="text1"/>
          <w:kern w:val="0"/>
          <w:szCs w:val="32"/>
        </w:rPr>
        <w:t>余额</w:t>
      </w:r>
      <w:r>
        <w:rPr>
          <w:color w:val="000000" w:themeColor="text1"/>
          <w:kern w:val="0"/>
          <w:szCs w:val="32"/>
        </w:rPr>
        <w:t>/1.05</w:t>
      </w:r>
      <w:r>
        <w:rPr>
          <w:color w:val="000000" w:themeColor="text1"/>
          <w:kern w:val="0"/>
          <w:szCs w:val="32"/>
        </w:rPr>
        <w:t>。</w:t>
      </w:r>
    </w:p>
    <w:p w:rsidR="00AB691E" w:rsidRDefault="00C34044">
      <w:pPr>
        <w:widowControl/>
        <w:adjustRightInd w:val="0"/>
        <w:snapToGrid w:val="0"/>
        <w:spacing w:line="560" w:lineRule="exact"/>
        <w:rPr>
          <w:color w:val="000000" w:themeColor="text1"/>
          <w:kern w:val="0"/>
          <w:szCs w:val="32"/>
          <w:u w:val="single"/>
        </w:rPr>
      </w:pPr>
      <w:r>
        <w:rPr>
          <w:color w:val="000000" w:themeColor="text1"/>
          <w:kern w:val="0"/>
          <w:szCs w:val="32"/>
        </w:rPr>
        <w:t xml:space="preserve">   </w:t>
      </w:r>
      <w:r>
        <w:rPr>
          <w:color w:val="000000" w:themeColor="text1"/>
          <w:kern w:val="0"/>
          <w:szCs w:val="32"/>
        </w:rPr>
        <w:t>使用人</w:t>
      </w:r>
      <w:proofErr w:type="gramStart"/>
      <w:r>
        <w:rPr>
          <w:color w:val="000000" w:themeColor="text1"/>
          <w:kern w:val="0"/>
          <w:szCs w:val="32"/>
        </w:rPr>
        <w:t>在房票有效期限</w:t>
      </w:r>
      <w:proofErr w:type="gramEnd"/>
      <w:r>
        <w:rPr>
          <w:color w:val="000000" w:themeColor="text1"/>
          <w:kern w:val="0"/>
          <w:szCs w:val="32"/>
        </w:rPr>
        <w:t>内主动放弃使用或期限届满未使用的，</w:t>
      </w:r>
      <w:proofErr w:type="gramStart"/>
      <w:r>
        <w:rPr>
          <w:color w:val="000000" w:themeColor="text1"/>
          <w:kern w:val="0"/>
          <w:szCs w:val="32"/>
        </w:rPr>
        <w:t>可持房票向</w:t>
      </w:r>
      <w:proofErr w:type="gramEnd"/>
      <w:r>
        <w:rPr>
          <w:color w:val="000000" w:themeColor="text1"/>
          <w:kern w:val="0"/>
          <w:szCs w:val="32"/>
        </w:rPr>
        <w:t>征收实施单位申请兑付。兑付金额</w:t>
      </w:r>
      <w:r>
        <w:rPr>
          <w:color w:val="000000" w:themeColor="text1"/>
          <w:kern w:val="0"/>
          <w:szCs w:val="32"/>
        </w:rPr>
        <w:t>=</w:t>
      </w:r>
      <w:proofErr w:type="gramStart"/>
      <w:r>
        <w:rPr>
          <w:color w:val="000000" w:themeColor="text1"/>
          <w:kern w:val="0"/>
          <w:szCs w:val="32"/>
        </w:rPr>
        <w:t>房票票面</w:t>
      </w:r>
      <w:proofErr w:type="gramEnd"/>
      <w:r>
        <w:rPr>
          <w:color w:val="000000" w:themeColor="text1"/>
          <w:kern w:val="0"/>
          <w:szCs w:val="32"/>
        </w:rPr>
        <w:t>金额</w:t>
      </w:r>
      <w:r>
        <w:rPr>
          <w:color w:val="000000" w:themeColor="text1"/>
          <w:kern w:val="0"/>
          <w:szCs w:val="32"/>
        </w:rPr>
        <w:t>/1.05</w:t>
      </w:r>
      <w:r>
        <w:rPr>
          <w:color w:val="000000" w:themeColor="text1"/>
          <w:kern w:val="0"/>
          <w:szCs w:val="32"/>
        </w:rPr>
        <w:t>。</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第十三条</w:t>
      </w:r>
      <w:r>
        <w:rPr>
          <w:color w:val="000000" w:themeColor="text1"/>
          <w:kern w:val="0"/>
          <w:szCs w:val="32"/>
        </w:rPr>
        <w:t xml:space="preserve"> </w:t>
      </w:r>
      <w:r>
        <w:rPr>
          <w:color w:val="000000" w:themeColor="text1"/>
          <w:kern w:val="0"/>
          <w:szCs w:val="32"/>
        </w:rPr>
        <w:t>征收实施单位应当在收到奖励、兑付申请之日起</w:t>
      </w:r>
      <w:r>
        <w:rPr>
          <w:color w:val="000000" w:themeColor="text1"/>
          <w:kern w:val="0"/>
          <w:szCs w:val="32"/>
        </w:rPr>
        <w:t>30</w:t>
      </w:r>
      <w:r>
        <w:rPr>
          <w:color w:val="000000" w:themeColor="text1"/>
          <w:kern w:val="0"/>
          <w:szCs w:val="32"/>
        </w:rPr>
        <w:t>日内审核并向使用人支付。</w:t>
      </w:r>
    </w:p>
    <w:p w:rsidR="00AB691E" w:rsidRDefault="00C34044">
      <w:pPr>
        <w:widowControl/>
        <w:adjustRightInd w:val="0"/>
        <w:snapToGrid w:val="0"/>
        <w:spacing w:line="560" w:lineRule="exact"/>
        <w:ind w:firstLineChars="200" w:firstLine="640"/>
        <w:rPr>
          <w:color w:val="000000" w:themeColor="text1"/>
          <w:kern w:val="0"/>
          <w:szCs w:val="32"/>
        </w:rPr>
      </w:pPr>
      <w:r>
        <w:rPr>
          <w:color w:val="000000" w:themeColor="text1"/>
          <w:kern w:val="0"/>
          <w:szCs w:val="32"/>
        </w:rPr>
        <w:t>审核结果与</w:t>
      </w:r>
      <w:proofErr w:type="gramStart"/>
      <w:r>
        <w:rPr>
          <w:color w:val="000000" w:themeColor="text1"/>
          <w:kern w:val="0"/>
          <w:szCs w:val="32"/>
        </w:rPr>
        <w:t>房票或房票使用</w:t>
      </w:r>
      <w:proofErr w:type="gramEnd"/>
      <w:r>
        <w:rPr>
          <w:color w:val="000000" w:themeColor="text1"/>
          <w:kern w:val="0"/>
          <w:szCs w:val="32"/>
        </w:rPr>
        <w:t>凭证记载信息不符的，征收实施单位应当在上述期限内通知使用人，并与使用人核实确认具体应结算金额，及时按实兑付款项。</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第十四条</w:t>
      </w:r>
      <w:r>
        <w:rPr>
          <w:color w:val="000000" w:themeColor="text1"/>
          <w:kern w:val="0"/>
          <w:szCs w:val="32"/>
        </w:rPr>
        <w:t xml:space="preserve">  </w:t>
      </w:r>
      <w:r>
        <w:rPr>
          <w:color w:val="000000" w:themeColor="text1"/>
          <w:kern w:val="0"/>
          <w:szCs w:val="32"/>
        </w:rPr>
        <w:t>房地产开发企业提供房票房源时，同一批次预售许可或现售备案范围内的房源，必须一并纳入房票房源（已售部分除外）。</w:t>
      </w:r>
    </w:p>
    <w:p w:rsidR="00AB691E" w:rsidRDefault="00C34044">
      <w:pPr>
        <w:widowControl/>
        <w:adjustRightInd w:val="0"/>
        <w:snapToGrid w:val="0"/>
        <w:spacing w:line="560" w:lineRule="exact"/>
        <w:ind w:firstLineChars="200" w:firstLine="640"/>
        <w:rPr>
          <w:color w:val="000000" w:themeColor="text1"/>
          <w:kern w:val="0"/>
          <w:szCs w:val="32"/>
        </w:rPr>
      </w:pPr>
      <w:r>
        <w:rPr>
          <w:color w:val="000000" w:themeColor="text1"/>
          <w:kern w:val="0"/>
          <w:szCs w:val="32"/>
        </w:rPr>
        <w:t>房地产开发企业依法依规公示销售价格。采用优</w:t>
      </w:r>
      <w:r>
        <w:rPr>
          <w:color w:val="000000" w:themeColor="text1"/>
          <w:kern w:val="0"/>
          <w:szCs w:val="32"/>
        </w:rPr>
        <w:t>惠销售措施的，对</w:t>
      </w:r>
      <w:proofErr w:type="gramStart"/>
      <w:r>
        <w:rPr>
          <w:color w:val="000000" w:themeColor="text1"/>
          <w:kern w:val="0"/>
          <w:szCs w:val="32"/>
        </w:rPr>
        <w:t>房票使用</w:t>
      </w:r>
      <w:proofErr w:type="gramEnd"/>
      <w:r>
        <w:rPr>
          <w:color w:val="000000" w:themeColor="text1"/>
          <w:kern w:val="0"/>
          <w:szCs w:val="32"/>
        </w:rPr>
        <w:t>人不得区别对待。</w:t>
      </w:r>
    </w:p>
    <w:p w:rsidR="00AB691E" w:rsidRDefault="00C34044">
      <w:pPr>
        <w:widowControl/>
        <w:adjustRightInd w:val="0"/>
        <w:snapToGrid w:val="0"/>
        <w:spacing w:line="560" w:lineRule="exact"/>
        <w:ind w:firstLineChars="200" w:firstLine="643"/>
        <w:rPr>
          <w:kern w:val="0"/>
          <w:szCs w:val="32"/>
        </w:rPr>
      </w:pPr>
      <w:r>
        <w:rPr>
          <w:b/>
          <w:bCs/>
          <w:kern w:val="0"/>
          <w:szCs w:val="32"/>
        </w:rPr>
        <w:t>第十五条</w:t>
      </w:r>
      <w:r>
        <w:rPr>
          <w:kern w:val="0"/>
          <w:szCs w:val="32"/>
        </w:rPr>
        <w:t xml:space="preserve"> </w:t>
      </w:r>
      <w:r>
        <w:rPr>
          <w:kern w:val="0"/>
          <w:szCs w:val="32"/>
        </w:rPr>
        <w:t>市住建局依据本办法与房地产开发企业签订《房票房源协议》，并结合企业参与实际情况给予信用激励等奖励措施；对存在相关不良行为的，根据情节可终止其参与提供房票房源的资格，造成不良后果的，由房地产开发企业依法承担相应责任。</w:t>
      </w:r>
    </w:p>
    <w:p w:rsidR="00AB691E" w:rsidRDefault="00C34044">
      <w:pPr>
        <w:widowControl/>
        <w:adjustRightInd w:val="0"/>
        <w:snapToGrid w:val="0"/>
        <w:spacing w:line="560" w:lineRule="exact"/>
        <w:ind w:firstLineChars="200" w:firstLine="643"/>
        <w:rPr>
          <w:color w:val="000000" w:themeColor="text1"/>
          <w:kern w:val="0"/>
          <w:szCs w:val="32"/>
        </w:rPr>
      </w:pPr>
      <w:r>
        <w:rPr>
          <w:b/>
          <w:bCs/>
          <w:color w:val="000000" w:themeColor="text1"/>
          <w:kern w:val="0"/>
          <w:szCs w:val="32"/>
        </w:rPr>
        <w:t>第十六条</w:t>
      </w:r>
      <w:r>
        <w:rPr>
          <w:color w:val="000000" w:themeColor="text1"/>
          <w:kern w:val="0"/>
          <w:szCs w:val="32"/>
        </w:rPr>
        <w:t xml:space="preserve"> </w:t>
      </w:r>
      <w:r>
        <w:rPr>
          <w:color w:val="000000" w:themeColor="text1"/>
          <w:kern w:val="0"/>
          <w:szCs w:val="32"/>
        </w:rPr>
        <w:t>集体土地征收涉及住宅房屋补偿的，可参照本办法执行。</w:t>
      </w:r>
    </w:p>
    <w:p w:rsidR="00AB691E" w:rsidRDefault="00C34044">
      <w:pPr>
        <w:widowControl/>
        <w:adjustRightInd w:val="0"/>
        <w:snapToGrid w:val="0"/>
        <w:spacing w:line="560" w:lineRule="exact"/>
        <w:ind w:firstLineChars="200" w:firstLine="643"/>
        <w:rPr>
          <w:color w:val="000000" w:themeColor="text1"/>
          <w:kern w:val="0"/>
          <w:szCs w:val="32"/>
          <w:shd w:val="pct10" w:color="auto" w:fill="FFFFFF"/>
        </w:rPr>
      </w:pPr>
      <w:r>
        <w:rPr>
          <w:b/>
          <w:bCs/>
          <w:color w:val="000000" w:themeColor="text1"/>
          <w:kern w:val="0"/>
          <w:szCs w:val="32"/>
        </w:rPr>
        <w:lastRenderedPageBreak/>
        <w:t>第十七条</w:t>
      </w:r>
      <w:r>
        <w:rPr>
          <w:color w:val="000000" w:themeColor="text1"/>
          <w:kern w:val="0"/>
          <w:szCs w:val="32"/>
        </w:rPr>
        <w:t xml:space="preserve"> </w:t>
      </w:r>
      <w:r>
        <w:rPr>
          <w:color w:val="000000" w:themeColor="text1"/>
          <w:kern w:val="0"/>
          <w:szCs w:val="32"/>
        </w:rPr>
        <w:t>本办法自</w:t>
      </w:r>
      <w:r>
        <w:rPr>
          <w:color w:val="000000" w:themeColor="text1"/>
          <w:kern w:val="0"/>
          <w:szCs w:val="32"/>
        </w:rPr>
        <w:t>2023</w:t>
      </w:r>
      <w:r>
        <w:rPr>
          <w:color w:val="000000" w:themeColor="text1"/>
          <w:kern w:val="0"/>
          <w:szCs w:val="32"/>
        </w:rPr>
        <w:t>年</w:t>
      </w:r>
      <w:r>
        <w:rPr>
          <w:color w:val="000000" w:themeColor="text1"/>
          <w:kern w:val="0"/>
          <w:szCs w:val="32"/>
        </w:rPr>
        <w:t>7</w:t>
      </w:r>
      <w:r>
        <w:rPr>
          <w:color w:val="000000" w:themeColor="text1"/>
          <w:kern w:val="0"/>
          <w:szCs w:val="32"/>
        </w:rPr>
        <w:t>月</w:t>
      </w:r>
      <w:r>
        <w:rPr>
          <w:color w:val="000000" w:themeColor="text1"/>
          <w:kern w:val="0"/>
          <w:szCs w:val="32"/>
        </w:rPr>
        <w:t>1</w:t>
      </w:r>
      <w:r>
        <w:rPr>
          <w:color w:val="000000" w:themeColor="text1"/>
          <w:kern w:val="0"/>
          <w:szCs w:val="32"/>
        </w:rPr>
        <w:t>日起施行，有效期至</w:t>
      </w:r>
      <w:r>
        <w:rPr>
          <w:color w:val="000000" w:themeColor="text1"/>
          <w:kern w:val="0"/>
          <w:szCs w:val="32"/>
        </w:rPr>
        <w:t>2025</w:t>
      </w:r>
      <w:r>
        <w:rPr>
          <w:color w:val="000000" w:themeColor="text1"/>
          <w:kern w:val="0"/>
          <w:szCs w:val="32"/>
        </w:rPr>
        <w:t>年</w:t>
      </w:r>
      <w:r>
        <w:rPr>
          <w:color w:val="000000" w:themeColor="text1"/>
          <w:kern w:val="0"/>
          <w:szCs w:val="32"/>
        </w:rPr>
        <w:t>6</w:t>
      </w:r>
      <w:r>
        <w:rPr>
          <w:color w:val="000000" w:themeColor="text1"/>
          <w:kern w:val="0"/>
          <w:szCs w:val="32"/>
        </w:rPr>
        <w:t>月</w:t>
      </w:r>
      <w:r>
        <w:rPr>
          <w:color w:val="000000" w:themeColor="text1"/>
          <w:kern w:val="0"/>
          <w:szCs w:val="32"/>
        </w:rPr>
        <w:t>30</w:t>
      </w:r>
      <w:r>
        <w:rPr>
          <w:color w:val="000000" w:themeColor="text1"/>
          <w:kern w:val="0"/>
          <w:szCs w:val="32"/>
        </w:rPr>
        <w:t>日。</w:t>
      </w:r>
      <w:bookmarkEnd w:id="1"/>
    </w:p>
    <w:sectPr w:rsidR="00AB691E" w:rsidSect="00AB691E">
      <w:headerReference w:type="default" r:id="rId7"/>
      <w:footerReference w:type="even" r:id="rId8"/>
      <w:footerReference w:type="default" r:id="rId9"/>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044" w:rsidRDefault="00C34044" w:rsidP="00AB691E">
      <w:r>
        <w:separator/>
      </w:r>
    </w:p>
  </w:endnote>
  <w:endnote w:type="continuationSeparator" w:id="0">
    <w:p w:rsidR="00C34044" w:rsidRDefault="00C34044" w:rsidP="00AB69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91E" w:rsidRDefault="00AB691E">
    <w:pPr>
      <w:pStyle w:val="a4"/>
      <w:framePr w:wrap="around" w:vAnchor="text" w:hAnchor="margin" w:xAlign="right" w:y="1"/>
      <w:rPr>
        <w:rStyle w:val="a7"/>
      </w:rPr>
    </w:pPr>
    <w:r>
      <w:rPr>
        <w:rStyle w:val="a7"/>
      </w:rPr>
      <w:fldChar w:fldCharType="begin"/>
    </w:r>
    <w:r w:rsidR="00C34044">
      <w:rPr>
        <w:rStyle w:val="a7"/>
      </w:rPr>
      <w:instrText xml:space="preserve">PAGE  </w:instrText>
    </w:r>
    <w:r>
      <w:rPr>
        <w:rStyle w:val="a7"/>
      </w:rPr>
      <w:fldChar w:fldCharType="end"/>
    </w:r>
  </w:p>
  <w:p w:rsidR="00AB691E" w:rsidRDefault="00AB691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91E" w:rsidRDefault="00AB691E">
    <w:pPr>
      <w:pStyle w:val="a4"/>
      <w:framePr w:wrap="around" w:vAnchor="text" w:hAnchor="margin" w:xAlign="right" w:y="1"/>
      <w:rPr>
        <w:rStyle w:val="a7"/>
      </w:rPr>
    </w:pPr>
    <w:r>
      <w:rPr>
        <w:rStyle w:val="a7"/>
      </w:rPr>
      <w:fldChar w:fldCharType="begin"/>
    </w:r>
    <w:r w:rsidR="00C34044">
      <w:rPr>
        <w:rStyle w:val="a7"/>
      </w:rPr>
      <w:instrText xml:space="preserve">PAGE  </w:instrText>
    </w:r>
    <w:r>
      <w:rPr>
        <w:rStyle w:val="a7"/>
      </w:rPr>
      <w:fldChar w:fldCharType="separate"/>
    </w:r>
    <w:r w:rsidR="00465283">
      <w:rPr>
        <w:rStyle w:val="a7"/>
        <w:noProof/>
      </w:rPr>
      <w:t>5</w:t>
    </w:r>
    <w:r>
      <w:rPr>
        <w:rStyle w:val="a7"/>
      </w:rPr>
      <w:fldChar w:fldCharType="end"/>
    </w:r>
  </w:p>
  <w:p w:rsidR="00AB691E" w:rsidRDefault="00AB691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044" w:rsidRDefault="00C34044" w:rsidP="00AB691E">
      <w:r>
        <w:separator/>
      </w:r>
    </w:p>
  </w:footnote>
  <w:footnote w:type="continuationSeparator" w:id="0">
    <w:p w:rsidR="00C34044" w:rsidRDefault="00C34044" w:rsidP="00AB6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91E" w:rsidRDefault="00AB691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3C294F6B"/>
    <w:rsid w:val="00465283"/>
    <w:rsid w:val="00AB691E"/>
    <w:rsid w:val="00C34044"/>
    <w:rsid w:val="04FB248F"/>
    <w:rsid w:val="17E5685B"/>
    <w:rsid w:val="240119B4"/>
    <w:rsid w:val="32506E36"/>
    <w:rsid w:val="3B4A4D1A"/>
    <w:rsid w:val="3C294F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page number" w:qFormat="1"/>
    <w:lsdException w:name="Default Paragraph Font" w:semiHidden="1" w:uiPriority="1" w:unhideWhenUsed="1" w:qFormat="1"/>
    <w:lsdException w:name="Strong"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691E"/>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B691E"/>
    <w:rPr>
      <w:sz w:val="18"/>
      <w:szCs w:val="18"/>
    </w:rPr>
  </w:style>
  <w:style w:type="paragraph" w:styleId="a4">
    <w:name w:val="footer"/>
    <w:basedOn w:val="a"/>
    <w:link w:val="Char0"/>
    <w:qFormat/>
    <w:rsid w:val="00AB691E"/>
    <w:pPr>
      <w:tabs>
        <w:tab w:val="center" w:pos="4153"/>
        <w:tab w:val="right" w:pos="8306"/>
      </w:tabs>
      <w:snapToGrid w:val="0"/>
      <w:jc w:val="left"/>
    </w:pPr>
    <w:rPr>
      <w:sz w:val="18"/>
      <w:szCs w:val="18"/>
    </w:rPr>
  </w:style>
  <w:style w:type="paragraph" w:styleId="a5">
    <w:name w:val="header"/>
    <w:basedOn w:val="a"/>
    <w:link w:val="Char1"/>
    <w:qFormat/>
    <w:rsid w:val="00AB691E"/>
    <w:pPr>
      <w:pBdr>
        <w:bottom w:val="single" w:sz="6" w:space="1" w:color="auto"/>
      </w:pBdr>
      <w:tabs>
        <w:tab w:val="center" w:pos="4153"/>
        <w:tab w:val="right" w:pos="8306"/>
      </w:tabs>
      <w:snapToGrid w:val="0"/>
      <w:jc w:val="center"/>
    </w:pPr>
    <w:rPr>
      <w:sz w:val="18"/>
      <w:szCs w:val="18"/>
    </w:rPr>
  </w:style>
  <w:style w:type="character" w:styleId="a6">
    <w:name w:val="Strong"/>
    <w:qFormat/>
    <w:rsid w:val="00AB691E"/>
    <w:rPr>
      <w:rFonts w:ascii="Times New Roman" w:eastAsia="宋体" w:hAnsi="Times New Roman" w:cs="Times New Roman"/>
      <w:b/>
      <w:bCs/>
    </w:rPr>
  </w:style>
  <w:style w:type="character" w:styleId="a7">
    <w:name w:val="page number"/>
    <w:basedOn w:val="a0"/>
    <w:qFormat/>
    <w:rsid w:val="00AB691E"/>
    <w:rPr>
      <w:rFonts w:ascii="Times New Roman" w:eastAsia="宋体" w:hAnsi="Times New Roman" w:cs="Times New Roman"/>
    </w:rPr>
  </w:style>
  <w:style w:type="character" w:customStyle="1" w:styleId="Char1">
    <w:name w:val="页眉 Char"/>
    <w:basedOn w:val="a0"/>
    <w:link w:val="a5"/>
    <w:qFormat/>
    <w:rsid w:val="00AB691E"/>
    <w:rPr>
      <w:rFonts w:asciiTheme="minorHAnsi" w:eastAsiaTheme="minorEastAsia" w:hAnsiTheme="minorHAnsi" w:cstheme="minorBidi"/>
      <w:sz w:val="18"/>
      <w:szCs w:val="18"/>
    </w:rPr>
  </w:style>
  <w:style w:type="character" w:customStyle="1" w:styleId="Char0">
    <w:name w:val="页脚 Char"/>
    <w:basedOn w:val="a0"/>
    <w:link w:val="a4"/>
    <w:qFormat/>
    <w:rsid w:val="00AB691E"/>
    <w:rPr>
      <w:rFonts w:asciiTheme="minorHAnsi" w:eastAsiaTheme="minorEastAsia" w:hAnsiTheme="minorHAnsi" w:cstheme="minorBidi"/>
      <w:sz w:val="18"/>
      <w:szCs w:val="18"/>
    </w:rPr>
  </w:style>
  <w:style w:type="character" w:customStyle="1" w:styleId="Char">
    <w:name w:val="批注框文本 Char"/>
    <w:basedOn w:val="a0"/>
    <w:link w:val="a3"/>
    <w:qFormat/>
    <w:rsid w:val="00AB691E"/>
    <w:rPr>
      <w:rFonts w:asciiTheme="minorHAnsi" w:eastAsiaTheme="minorEastAsia" w:hAnsiTheme="minorHAnsi" w:cstheme="minorBidi"/>
      <w:sz w:val="18"/>
      <w:szCs w:val="18"/>
    </w:rPr>
  </w:style>
  <w:style w:type="paragraph" w:customStyle="1" w:styleId="1">
    <w:name w:val="修订1"/>
    <w:hidden/>
    <w:uiPriority w:val="99"/>
    <w:unhideWhenUsed/>
    <w:qFormat/>
    <w:rsid w:val="00AB691E"/>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330</Words>
  <Characters>1882</Characters>
  <Application>Microsoft Office Word</Application>
  <DocSecurity>0</DocSecurity>
  <Lines>15</Lines>
  <Paragraphs>4</Paragraphs>
  <ScaleCrop>false</ScaleCrop>
  <Company>AAA</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3</cp:revision>
  <cp:lastPrinted>2021-08-18T07:10:00Z</cp:lastPrinted>
  <dcterms:created xsi:type="dcterms:W3CDTF">2022-04-11T01:49:00Z</dcterms:created>
  <dcterms:modified xsi:type="dcterms:W3CDTF">2023-05-29T08:03:00Z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F8A65489C2A744D6BFE92189D5AA5DF5</vt:lpwstr>
  </property>
</Properties>
</file>