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16" w:rsidRDefault="00843A16" w:rsidP="00843A16">
      <w:pPr>
        <w:pStyle w:val="Normal10"/>
        <w:spacing w:beforeLines="50" w:before="156" w:afterLines="100" w:after="312" w:line="440" w:lineRule="exact"/>
        <w:jc w:val="center"/>
        <w:outlineLvl w:val="0"/>
        <w:rPr>
          <w:rFonts w:ascii="黑体" w:eastAsia="黑体" w:hAnsi="宋体"/>
          <w:sz w:val="24"/>
        </w:rPr>
      </w:pPr>
      <w:bookmarkStart w:id="0" w:name="_Toc63354595"/>
      <w:r>
        <w:rPr>
          <w:rFonts w:ascii="黑体" w:eastAsia="黑体" w:hAnsi="宋体" w:hint="eastAsia"/>
          <w:sz w:val="24"/>
        </w:rPr>
        <w:t>材料设备品牌承诺表</w:t>
      </w:r>
      <w:bookmarkEnd w:id="0"/>
    </w:p>
    <w:tbl>
      <w:tblPr>
        <w:tblW w:w="885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2480"/>
        <w:gridCol w:w="2960"/>
        <w:gridCol w:w="1478"/>
        <w:gridCol w:w="1155"/>
      </w:tblGrid>
      <w:tr w:rsidR="00843A16" w:rsidTr="005F078E">
        <w:trPr>
          <w:trHeight w:val="57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材料设备名称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参照（或相当于）品牌(型号)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投标人承诺品牌(型号)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843A16" w:rsidTr="005F078E">
        <w:trPr>
          <w:trHeight w:val="307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（1）土建材料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钢筋厂家及品牌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沙钢、永钢、中天、马钢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水泥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海螺、天山、尖峰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屋面防水卷材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东方雨虹、广东科顺、深圳卓宝、凯伦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单组份聚氨酯防水涂料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东方雨虹、广东科顺、深圳卓宝、凯伦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非固化橡胶沥青防水涂料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东方雨虹、广东科顺、深圳卓宝、凯伦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公共部位乳胶漆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三棵树、立邦、多乐士、凯圣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地下室防霉涂料（防霉腻子压光）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每天、天屹、恒泰、凯圣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外墙防水涂料、仿石涂料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华德、传化、三棵树、凯圣、特丽宇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5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（2）安装材料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PPR给水管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伟星、日丰、中财、联塑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PVC电线套管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联塑、公元、正泰、鸿雁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开关面板、插座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鸿雁、德力西、正泰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镀锌钢管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浙江金洲、天津利达、天津友发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柔性铸铁管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新兴、新光、晨晖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排水管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联塑、日丰、中财、伟星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衬塑钢管及配件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天津友发、天津利达、衡水华岐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疏散指示灯及应急照明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欧普、雷士、三雄极光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普通照明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欧普、雷士、三雄极光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阀门（铜芯）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尧字、杭州春江、凯泰、宁波埃美柯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KBG、JDG管及配件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华熙、兴泰隆、鹏利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电线电缆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江苏上上、远东、江南、远程、熊猫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沟槽配件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远大、沪航、玫德迈克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线槽、桥架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浙江远大、浙江高德汇、恒发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P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2"/>
              </w:rPr>
              <w:t>户内配电箱、元器件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正泰、人民、良信、杭州梅兰日兰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薄壁不锈钢管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上海维格斯、广州美亚、浙江福兰特、伟星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43A16" w:rsidTr="005F078E">
        <w:trPr>
          <w:trHeight w:val="54"/>
        </w:trPr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（3）装修材料</w:t>
            </w:r>
          </w:p>
        </w:tc>
      </w:tr>
      <w:tr w:rsidR="00843A16" w:rsidTr="005F078E">
        <w:trPr>
          <w:trHeight w:val="6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磁砖（墙砖、地砖）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马可波罗、新中源、斯米克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客厅、厨房、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卫生间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木地板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圣象、大自然、锦绣前程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房间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涂料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立邦、多乐士、嘉宝莉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墙、顶板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墙纸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玉兰、欧雅、瑞宝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墙面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石膏吊顶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泰山、龙牌、杰森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室内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开关、插座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西门子、罗格朗、松下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室内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电热毛巾架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摩恩、卡迪欧、科勒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卫生间</w:t>
            </w:r>
          </w:p>
        </w:tc>
      </w:tr>
      <w:tr w:rsidR="00843A16" w:rsidTr="005F078E">
        <w:trPr>
          <w:trHeight w:val="6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排水管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伟星、中财、联塑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卫生间、厨房间</w:t>
            </w:r>
          </w:p>
        </w:tc>
      </w:tr>
      <w:tr w:rsidR="00843A16" w:rsidTr="005F078E">
        <w:trPr>
          <w:trHeight w:val="6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给水管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伟星、中财、联塑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卫生间、厨房间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可视对讲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海贝斯、狄耐克、立林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客厅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电梯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奥的斯、通力、蒂森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公共部位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入户门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赛银将军、新多、群升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室内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乐开、狄耐克、海贝斯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基础灯具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三雄极光、雷士、西顿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中央空调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P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3A16">
              <w:rPr>
                <w:rFonts w:ascii="宋体" w:hAnsi="宋体" w:cs="宋体" w:hint="eastAsia"/>
                <w:color w:val="000000"/>
                <w:kern w:val="0"/>
                <w:sz w:val="24"/>
              </w:rPr>
              <w:t>日立、东芝、大金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设备间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空气源热水器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格力、美的、AO史密斯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燃气壁挂炉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博世、威能、AO史密斯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厨房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橱柜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金牌、欧派、志邦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燃气灶具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老板、方太、华帝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抽油烟机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老板、方太、华帝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2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洗涤盆（水槽）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摩恩、弗兰卡、欧琳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坐便器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TOTO、科勒、杜拉维特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卫生间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洗脸盆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TOTO、科勒、杜拉维特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龙头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TOTO、科勒、汉斯格雅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淋浴房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德立、朗斯、雅立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淋浴花洒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汉斯格雅、高仪、科勒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燃气热水器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博世、林内、AO史密斯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室内</w:t>
            </w:r>
          </w:p>
        </w:tc>
      </w:tr>
      <w:tr w:rsidR="00843A16" w:rsidTr="005F078E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晾衣架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晾霸、好太太、荣事达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A16" w:rsidRDefault="00843A16" w:rsidP="005F07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16" w:rsidRDefault="00843A16" w:rsidP="005F0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阳台</w:t>
            </w:r>
          </w:p>
        </w:tc>
      </w:tr>
    </w:tbl>
    <w:p w:rsidR="00843A16" w:rsidRDefault="00843A16" w:rsidP="00843A16">
      <w:pPr>
        <w:jc w:val="left"/>
        <w:rPr>
          <w:szCs w:val="21"/>
        </w:rPr>
      </w:pPr>
      <w:r>
        <w:rPr>
          <w:rFonts w:ascii="宋体" w:hAnsi="宋体" w:hint="eastAsia"/>
          <w:szCs w:val="21"/>
        </w:rPr>
        <w:t>注：投标人应在以上参照品牌产品中选择选择其中一个或多个，并在以上承诺表中予以承诺。参照品牌列明型号系列的，承诺时也必须明确到型号系列。除以上明确的品牌外，欢迎其他在品牌知名度、信誉度、质量、性能、技术指标等方面不低于上述品牌的产品参</w:t>
      </w:r>
      <w:r>
        <w:rPr>
          <w:rFonts w:ascii="宋体" w:hAnsi="宋体" w:hint="eastAsia"/>
          <w:szCs w:val="21"/>
        </w:rPr>
        <w:lastRenderedPageBreak/>
        <w:t>加，但必须在招标答疑截止时间前，以书面形式（并加盖公章）向招标人提出，并提供相应的证明材料，招标人认为合理的，将以招标文件答疑方式告知所有投标人予以增加。投标人必须按上述要求在以上承诺表中进行承诺，否则视为未响应招标文件的实质性要求。</w:t>
      </w:r>
    </w:p>
    <w:p w:rsidR="00530ACB" w:rsidRPr="00843A16" w:rsidRDefault="00530ACB" w:rsidP="001C7AE7">
      <w:pPr>
        <w:jc w:val="left"/>
        <w:rPr>
          <w:rFonts w:ascii="宋体" w:hAnsi="宋体"/>
          <w:szCs w:val="21"/>
        </w:rPr>
      </w:pPr>
      <w:bookmarkStart w:id="1" w:name="_GoBack"/>
      <w:bookmarkEnd w:id="1"/>
    </w:p>
    <w:sectPr w:rsidR="00530ACB" w:rsidRPr="0084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AD" w:rsidRDefault="00301DAD" w:rsidP="00530ACB">
      <w:r>
        <w:separator/>
      </w:r>
    </w:p>
  </w:endnote>
  <w:endnote w:type="continuationSeparator" w:id="0">
    <w:p w:rsidR="00301DAD" w:rsidRDefault="00301DAD" w:rsidP="005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AD" w:rsidRDefault="00301DAD" w:rsidP="00530ACB">
      <w:r>
        <w:separator/>
      </w:r>
    </w:p>
  </w:footnote>
  <w:footnote w:type="continuationSeparator" w:id="0">
    <w:p w:rsidR="00301DAD" w:rsidRDefault="00301DAD" w:rsidP="0053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E7"/>
    <w:rsid w:val="001C7AE7"/>
    <w:rsid w:val="00301DAD"/>
    <w:rsid w:val="00530ACB"/>
    <w:rsid w:val="00843A16"/>
    <w:rsid w:val="00973165"/>
    <w:rsid w:val="00B86502"/>
    <w:rsid w:val="00D961C7"/>
    <w:rsid w:val="00D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506694-E4C7-4403-B09C-B06C28B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0">
    <w:name w:val="Normal_1_0"/>
    <w:qFormat/>
    <w:rsid w:val="001C7A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530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A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A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2021-09-23T05:15:00Z</dcterms:created>
  <dcterms:modified xsi:type="dcterms:W3CDTF">2022-01-24T14:39:00Z</dcterms:modified>
</cp:coreProperties>
</file>