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B71E9" w14:textId="77777777" w:rsidR="008E3216" w:rsidRPr="00C92932" w:rsidRDefault="008E3216" w:rsidP="008E3216">
      <w:pPr>
        <w:pStyle w:val="a3"/>
        <w:topLinePunct/>
        <w:snapToGrid w:val="0"/>
        <w:spacing w:before="0" w:beforeAutospacing="0" w:after="0" w:afterAutospacing="0" w:line="360" w:lineRule="auto"/>
        <w:jc w:val="both"/>
        <w:rPr>
          <w:rFonts w:eastAsia="宋体" w:cs="宋体"/>
          <w:b/>
          <w:kern w:val="2"/>
          <w:sz w:val="28"/>
          <w:szCs w:val="28"/>
        </w:rPr>
      </w:pPr>
      <w:r w:rsidRPr="00C92932">
        <w:rPr>
          <w:rFonts w:eastAsia="宋体" w:cs="宋体" w:hint="eastAsia"/>
          <w:b/>
          <w:kern w:val="2"/>
          <w:sz w:val="28"/>
          <w:szCs w:val="28"/>
        </w:rPr>
        <w:t>附件： 评标细则</w:t>
      </w:r>
    </w:p>
    <w:p w14:paraId="6DEDB229" w14:textId="77777777" w:rsidR="008E3216" w:rsidRPr="00C92932" w:rsidRDefault="008E3216" w:rsidP="008E3216">
      <w:pPr>
        <w:pStyle w:val="0"/>
        <w:spacing w:line="460" w:lineRule="exact"/>
        <w:ind w:firstLine="420"/>
        <w:rPr>
          <w:rFonts w:ascii="宋体" w:hAnsi="宋体" w:cs="宋体"/>
          <w:sz w:val="28"/>
          <w:szCs w:val="28"/>
        </w:rPr>
      </w:pPr>
      <w:r w:rsidRPr="00C92932">
        <w:rPr>
          <w:rFonts w:ascii="宋体" w:hAnsi="宋体" w:cs="宋体" w:hint="eastAsia"/>
          <w:sz w:val="28"/>
          <w:szCs w:val="28"/>
        </w:rPr>
        <w:t>本工程采用综合评估法+信用标评标办法，由依法组建的评标委员会按下列评分细则评分,以评标委员会所评得的综合得分从高</w:t>
      </w:r>
      <w:proofErr w:type="gramStart"/>
      <w:r w:rsidRPr="00C92932">
        <w:rPr>
          <w:rFonts w:ascii="宋体" w:hAnsi="宋体" w:cs="宋体" w:hint="eastAsia"/>
          <w:sz w:val="28"/>
          <w:szCs w:val="28"/>
        </w:rPr>
        <w:t>到低按顺序排列</w:t>
      </w:r>
      <w:proofErr w:type="gramEnd"/>
      <w:r w:rsidRPr="00C92932">
        <w:rPr>
          <w:rFonts w:ascii="宋体" w:hAnsi="宋体" w:cs="宋体" w:hint="eastAsia"/>
          <w:sz w:val="28"/>
          <w:szCs w:val="28"/>
        </w:rPr>
        <w:t>,并推荐不超过三位得分最高者为中标候选人，并直接确定得分最高者为中标人，如得分最高的投标人得分相同时，则投标报价低的投标人为排序第一的合格中标候选人，如投标报价也相同，则抽签确定中标人；中标人放弃中标、因不可抗力提出不能履行合同，或者招标文件规定应当提交履约保证金而在规定时限内未能提交的，招标人可以确定排序第二的中标候选人为中标人，依此类推。</w:t>
      </w:r>
    </w:p>
    <w:p w14:paraId="52D8C9C7" w14:textId="77777777" w:rsidR="008E3216" w:rsidRPr="00C92932" w:rsidRDefault="008E3216" w:rsidP="008E3216">
      <w:pPr>
        <w:pStyle w:val="0"/>
        <w:spacing w:line="460" w:lineRule="exact"/>
        <w:ind w:firstLine="420"/>
        <w:rPr>
          <w:rFonts w:ascii="宋体" w:hAnsi="宋体" w:cs="宋体"/>
          <w:sz w:val="28"/>
          <w:szCs w:val="28"/>
        </w:rPr>
      </w:pPr>
      <w:r w:rsidRPr="00C92932">
        <w:rPr>
          <w:rFonts w:ascii="宋体" w:hAnsi="宋体" w:cs="宋体" w:hint="eastAsia"/>
          <w:sz w:val="28"/>
          <w:szCs w:val="28"/>
        </w:rPr>
        <w:t>一、中标人的投标应当符合下列条件：</w:t>
      </w:r>
    </w:p>
    <w:p w14:paraId="61C1ACEF" w14:textId="77777777" w:rsidR="008E3216" w:rsidRPr="00C92932" w:rsidRDefault="008E3216" w:rsidP="008E3216">
      <w:pPr>
        <w:pStyle w:val="0"/>
        <w:spacing w:line="460" w:lineRule="exact"/>
        <w:ind w:firstLine="420"/>
        <w:rPr>
          <w:rFonts w:ascii="宋体" w:hAnsi="宋体" w:cs="宋体"/>
          <w:sz w:val="28"/>
          <w:szCs w:val="28"/>
        </w:rPr>
      </w:pPr>
      <w:r w:rsidRPr="00C92932">
        <w:rPr>
          <w:rFonts w:ascii="宋体" w:hAnsi="宋体" w:cs="宋体" w:hint="eastAsia"/>
          <w:sz w:val="28"/>
          <w:szCs w:val="28"/>
        </w:rPr>
        <w:t>1、能最大限度满足招标文件中规定的各项综合评分标准；</w:t>
      </w:r>
    </w:p>
    <w:p w14:paraId="5E143E44" w14:textId="77777777" w:rsidR="008E3216" w:rsidRPr="00C92932" w:rsidRDefault="008E3216" w:rsidP="008E3216">
      <w:pPr>
        <w:pStyle w:val="0"/>
        <w:spacing w:line="460" w:lineRule="exact"/>
        <w:ind w:firstLine="420"/>
        <w:rPr>
          <w:rFonts w:ascii="宋体" w:hAnsi="宋体" w:cs="宋体"/>
          <w:sz w:val="28"/>
          <w:szCs w:val="28"/>
        </w:rPr>
      </w:pPr>
      <w:r w:rsidRPr="00C92932">
        <w:rPr>
          <w:rFonts w:ascii="宋体" w:hAnsi="宋体" w:cs="宋体" w:hint="eastAsia"/>
          <w:sz w:val="28"/>
          <w:szCs w:val="28"/>
        </w:rPr>
        <w:t>2、经评审的综合得分最高。</w:t>
      </w:r>
    </w:p>
    <w:p w14:paraId="49A590B1" w14:textId="77777777" w:rsidR="008E3216" w:rsidRPr="00C92932" w:rsidRDefault="008E3216" w:rsidP="008E3216">
      <w:pPr>
        <w:pStyle w:val="0"/>
        <w:spacing w:line="460" w:lineRule="exact"/>
        <w:ind w:firstLine="420"/>
        <w:rPr>
          <w:rFonts w:ascii="宋体" w:hAnsi="宋体" w:cs="宋体"/>
          <w:sz w:val="28"/>
          <w:szCs w:val="28"/>
        </w:rPr>
      </w:pPr>
      <w:r w:rsidRPr="00C92932">
        <w:rPr>
          <w:rFonts w:ascii="宋体" w:hAnsi="宋体" w:cs="宋体" w:hint="eastAsia"/>
          <w:sz w:val="28"/>
          <w:szCs w:val="28"/>
        </w:rPr>
        <w:t>二、主要评分项目：</w:t>
      </w:r>
    </w:p>
    <w:p w14:paraId="6FACB5E8" w14:textId="77777777" w:rsidR="008E3216" w:rsidRPr="00C92932" w:rsidRDefault="008E3216" w:rsidP="008E3216">
      <w:pPr>
        <w:pStyle w:val="0"/>
        <w:spacing w:line="460" w:lineRule="exact"/>
        <w:ind w:firstLine="420"/>
        <w:rPr>
          <w:rFonts w:ascii="宋体" w:hAnsi="宋体" w:cs="宋体"/>
          <w:sz w:val="28"/>
          <w:szCs w:val="28"/>
        </w:rPr>
      </w:pPr>
      <w:r w:rsidRPr="00C92932">
        <w:rPr>
          <w:rFonts w:ascii="宋体" w:hAnsi="宋体" w:cs="宋体" w:hint="eastAsia"/>
          <w:sz w:val="28"/>
          <w:szCs w:val="28"/>
        </w:rPr>
        <w:t>（一）投标报价                               86-X分</w:t>
      </w:r>
    </w:p>
    <w:p w14:paraId="4FCB7CCB" w14:textId="77777777" w:rsidR="008E3216" w:rsidRPr="00C92932" w:rsidRDefault="008E3216" w:rsidP="008E3216">
      <w:pPr>
        <w:pStyle w:val="0"/>
        <w:spacing w:line="460" w:lineRule="exact"/>
        <w:ind w:firstLine="420"/>
        <w:rPr>
          <w:rFonts w:ascii="宋体" w:hAnsi="宋体" w:cs="宋体"/>
          <w:sz w:val="28"/>
          <w:szCs w:val="28"/>
        </w:rPr>
      </w:pPr>
      <w:r w:rsidRPr="00C92932">
        <w:rPr>
          <w:rFonts w:ascii="宋体" w:hAnsi="宋体" w:cs="宋体" w:hint="eastAsia"/>
          <w:sz w:val="28"/>
          <w:szCs w:val="28"/>
        </w:rPr>
        <w:t>（二）项目监理机构                           6分</w:t>
      </w:r>
    </w:p>
    <w:p w14:paraId="4C7F46CC" w14:textId="77777777" w:rsidR="008E3216" w:rsidRPr="00C92932" w:rsidRDefault="008E3216" w:rsidP="008E3216">
      <w:pPr>
        <w:pStyle w:val="0"/>
        <w:spacing w:line="460" w:lineRule="exact"/>
        <w:ind w:firstLine="420"/>
        <w:rPr>
          <w:rFonts w:ascii="宋体" w:hAnsi="宋体" w:cs="宋体"/>
          <w:sz w:val="28"/>
          <w:szCs w:val="28"/>
        </w:rPr>
      </w:pPr>
      <w:r w:rsidRPr="00C92932">
        <w:rPr>
          <w:rFonts w:ascii="宋体" w:hAnsi="宋体" w:cs="宋体" w:hint="eastAsia"/>
          <w:sz w:val="28"/>
          <w:szCs w:val="28"/>
        </w:rPr>
        <w:t>（三）拟投入现场的设备、检测仪器等           5分</w:t>
      </w:r>
    </w:p>
    <w:p w14:paraId="49CBCBC9" w14:textId="77777777" w:rsidR="008E3216" w:rsidRPr="00C92932" w:rsidRDefault="008E3216" w:rsidP="008E3216">
      <w:pPr>
        <w:pStyle w:val="0"/>
        <w:spacing w:line="460" w:lineRule="exact"/>
        <w:ind w:firstLine="420"/>
        <w:rPr>
          <w:rFonts w:ascii="宋体" w:hAnsi="宋体" w:cs="宋体"/>
          <w:sz w:val="28"/>
          <w:szCs w:val="28"/>
        </w:rPr>
      </w:pPr>
      <w:r w:rsidRPr="00C92932">
        <w:rPr>
          <w:rFonts w:ascii="宋体" w:hAnsi="宋体" w:cs="宋体" w:hint="eastAsia"/>
          <w:sz w:val="28"/>
          <w:szCs w:val="28"/>
        </w:rPr>
        <w:t>（四）</w:t>
      </w:r>
      <w:r w:rsidRPr="00C92932">
        <w:rPr>
          <w:rFonts w:ascii="宋体" w:hAnsi="宋体" w:cs="Helvetica" w:hint="eastAsia"/>
          <w:sz w:val="28"/>
          <w:szCs w:val="28"/>
        </w:rPr>
        <w:t>投标总监类似业绩</w:t>
      </w:r>
      <w:r w:rsidRPr="00C92932">
        <w:rPr>
          <w:rFonts w:ascii="宋体" w:hAnsi="宋体" w:cs="宋体" w:hint="eastAsia"/>
          <w:sz w:val="28"/>
          <w:szCs w:val="28"/>
        </w:rPr>
        <w:t xml:space="preserve">                      3分</w:t>
      </w:r>
    </w:p>
    <w:p w14:paraId="2A55C965" w14:textId="77777777" w:rsidR="008E3216" w:rsidRPr="00C92932" w:rsidRDefault="008E3216" w:rsidP="008E3216">
      <w:pPr>
        <w:pStyle w:val="0"/>
        <w:spacing w:line="460" w:lineRule="exact"/>
        <w:ind w:firstLine="420"/>
        <w:rPr>
          <w:rFonts w:ascii="宋体" w:hAnsi="宋体" w:cs="宋体"/>
          <w:sz w:val="28"/>
          <w:szCs w:val="28"/>
        </w:rPr>
      </w:pPr>
      <w:r w:rsidRPr="00C92932">
        <w:rPr>
          <w:rFonts w:ascii="宋体" w:hAnsi="宋体" w:cs="宋体" w:hint="eastAsia"/>
          <w:sz w:val="28"/>
          <w:szCs w:val="28"/>
        </w:rPr>
        <w:t>（五）监理信用评价分                         X分</w:t>
      </w:r>
    </w:p>
    <w:p w14:paraId="381BE655" w14:textId="77777777" w:rsidR="008E3216" w:rsidRPr="00C92932" w:rsidRDefault="008E3216" w:rsidP="008E3216">
      <w:pPr>
        <w:pStyle w:val="0"/>
        <w:spacing w:line="460" w:lineRule="exact"/>
        <w:ind w:firstLine="420"/>
        <w:rPr>
          <w:rFonts w:ascii="宋体" w:hAnsi="宋体" w:cs="宋体"/>
          <w:sz w:val="28"/>
          <w:szCs w:val="28"/>
        </w:rPr>
      </w:pPr>
      <w:r w:rsidRPr="00C92932">
        <w:rPr>
          <w:rFonts w:ascii="宋体" w:hAnsi="宋体" w:cs="宋体" w:hint="eastAsia"/>
          <w:sz w:val="28"/>
          <w:szCs w:val="28"/>
        </w:rPr>
        <w:t>三、分项评分标准：</w:t>
      </w:r>
    </w:p>
    <w:p w14:paraId="21601F07" w14:textId="77777777" w:rsidR="008E3216" w:rsidRPr="00C92932" w:rsidRDefault="008E3216" w:rsidP="008E3216">
      <w:pPr>
        <w:pStyle w:val="0"/>
        <w:spacing w:line="460" w:lineRule="exact"/>
        <w:ind w:firstLine="420"/>
        <w:rPr>
          <w:rFonts w:ascii="宋体" w:hAnsi="宋体" w:cs="宋体"/>
          <w:sz w:val="28"/>
          <w:szCs w:val="28"/>
        </w:rPr>
      </w:pPr>
      <w:r w:rsidRPr="00C92932">
        <w:rPr>
          <w:rFonts w:ascii="宋体" w:hAnsi="宋体" w:cs="宋体" w:hint="eastAsia"/>
          <w:sz w:val="28"/>
          <w:szCs w:val="28"/>
        </w:rPr>
        <w:t>（一）投标报价（86-X分）</w:t>
      </w:r>
    </w:p>
    <w:p w14:paraId="7F930257" w14:textId="77777777" w:rsidR="008E3216" w:rsidRPr="00C92932" w:rsidRDefault="008E3216" w:rsidP="008E3216">
      <w:pPr>
        <w:pStyle w:val="0"/>
        <w:spacing w:line="460" w:lineRule="exact"/>
        <w:ind w:firstLine="420"/>
        <w:rPr>
          <w:rFonts w:ascii="宋体" w:hAnsi="宋体" w:cs="宋体"/>
          <w:sz w:val="28"/>
          <w:szCs w:val="28"/>
        </w:rPr>
      </w:pPr>
      <w:r w:rsidRPr="00C92932">
        <w:rPr>
          <w:rFonts w:ascii="宋体" w:hAnsi="宋体" w:cs="宋体" w:hint="eastAsia"/>
          <w:sz w:val="28"/>
          <w:szCs w:val="28"/>
        </w:rPr>
        <w:t>1、评标基准价计算方法：经初步评审合格的有效投标文件的评标价（按总价评审）低于所有有效投标文件的评标价平均值下浮3%（不含3%）的，不参与评标基准价的计算。</w:t>
      </w:r>
    </w:p>
    <w:p w14:paraId="45CDC9A7" w14:textId="77777777" w:rsidR="008E3216" w:rsidRPr="00C92932" w:rsidRDefault="008E3216" w:rsidP="008E3216">
      <w:pPr>
        <w:pStyle w:val="00"/>
        <w:spacing w:line="460" w:lineRule="exact"/>
        <w:ind w:firstLine="420"/>
        <w:rPr>
          <w:rFonts w:ascii="宋体" w:hAnsi="宋体" w:cs="宋体"/>
          <w:sz w:val="28"/>
          <w:szCs w:val="28"/>
        </w:rPr>
      </w:pPr>
      <w:r w:rsidRPr="00C92932">
        <w:rPr>
          <w:rFonts w:ascii="宋体" w:hAnsi="宋体" w:cs="宋体" w:hint="eastAsia"/>
          <w:sz w:val="28"/>
          <w:szCs w:val="28"/>
        </w:rPr>
        <w:t>2、以其余有效投标文件的投标报价算术平均值为A（计算算术平均值A时，若7≤有效投标文件&lt;10 家时，应去掉其中的一个</w:t>
      </w:r>
      <w:proofErr w:type="gramStart"/>
      <w:r w:rsidRPr="00C92932">
        <w:rPr>
          <w:rFonts w:ascii="宋体" w:hAnsi="宋体" w:cs="宋体" w:hint="eastAsia"/>
          <w:sz w:val="28"/>
          <w:szCs w:val="28"/>
        </w:rPr>
        <w:t>最</w:t>
      </w:r>
      <w:proofErr w:type="gramEnd"/>
      <w:r w:rsidRPr="00C92932">
        <w:rPr>
          <w:rFonts w:ascii="宋体" w:hAnsi="宋体" w:cs="宋体" w:hint="eastAsia"/>
          <w:sz w:val="28"/>
          <w:szCs w:val="28"/>
        </w:rPr>
        <w:t>高价和一个最低价；若有效投标文件≥10家，应去掉其中的二个</w:t>
      </w:r>
      <w:proofErr w:type="gramStart"/>
      <w:r w:rsidRPr="00C92932">
        <w:rPr>
          <w:rFonts w:ascii="宋体" w:hAnsi="宋体" w:cs="宋体" w:hint="eastAsia"/>
          <w:sz w:val="28"/>
          <w:szCs w:val="28"/>
        </w:rPr>
        <w:t>最</w:t>
      </w:r>
      <w:proofErr w:type="gramEnd"/>
      <w:r w:rsidRPr="00C92932">
        <w:rPr>
          <w:rFonts w:ascii="宋体" w:hAnsi="宋体" w:cs="宋体" w:hint="eastAsia"/>
          <w:sz w:val="28"/>
          <w:szCs w:val="28"/>
        </w:rPr>
        <w:t>高价和二个最低价），最高投标限价为B,则: 评标基准价=A×Q1+B×Q2,Q2=1-Q1,Q1的取值范围为10%,15%,20%,25%,30%； Q1值在招标人（招标代理机构）完成评标准备工作，评标委员会完成初步评审后由招标人代表随机抽取确定。投标报价等于评标基准价的得满分；投</w:t>
      </w:r>
      <w:r w:rsidRPr="00C92932">
        <w:rPr>
          <w:rFonts w:ascii="宋体" w:hAnsi="宋体" w:cs="宋体" w:hint="eastAsia"/>
          <w:sz w:val="28"/>
          <w:szCs w:val="28"/>
        </w:rPr>
        <w:lastRenderedPageBreak/>
        <w:t>标报价每高于或低于评标基准价1%扣0.1分，偏离不足1%的，用插入法计算，分值保留两位小数。</w:t>
      </w:r>
    </w:p>
    <w:p w14:paraId="02BDE3DD" w14:textId="77777777" w:rsidR="008E3216" w:rsidRPr="00C92932" w:rsidRDefault="008E3216" w:rsidP="008E3216">
      <w:pPr>
        <w:pStyle w:val="0"/>
        <w:spacing w:line="460" w:lineRule="exact"/>
        <w:ind w:firstLine="420"/>
        <w:rPr>
          <w:rFonts w:ascii="宋体" w:hAnsi="宋体" w:cs="宋体"/>
          <w:sz w:val="28"/>
          <w:szCs w:val="28"/>
        </w:rPr>
      </w:pPr>
      <w:r w:rsidRPr="00C92932">
        <w:rPr>
          <w:rFonts w:ascii="宋体" w:hAnsi="宋体" w:cs="宋体" w:hint="eastAsia"/>
          <w:sz w:val="28"/>
          <w:szCs w:val="28"/>
        </w:rPr>
        <w:t xml:space="preserve"> 说明：</w:t>
      </w:r>
    </w:p>
    <w:p w14:paraId="49DB40BE"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sz w:val="28"/>
          <w:szCs w:val="28"/>
        </w:rPr>
        <w:t>1</w:t>
      </w:r>
      <w:r w:rsidRPr="00C92932">
        <w:rPr>
          <w:rFonts w:ascii="宋体" w:hAnsi="宋体" w:cs="Helvetica" w:hint="eastAsia"/>
          <w:sz w:val="28"/>
          <w:szCs w:val="28"/>
        </w:rPr>
        <w:t>、有效投标文件是指评标委员会初步评审合格的投标文件；评标价指经澄清、补正和修正算术错误的投标报价。</w:t>
      </w:r>
    </w:p>
    <w:p w14:paraId="7B4FA059"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sz w:val="28"/>
          <w:szCs w:val="28"/>
        </w:rPr>
        <w:t>2</w:t>
      </w:r>
      <w:r w:rsidRPr="00C92932">
        <w:rPr>
          <w:rFonts w:ascii="宋体" w:hAnsi="宋体" w:cs="Helvetica" w:hint="eastAsia"/>
          <w:sz w:val="28"/>
          <w:szCs w:val="28"/>
        </w:rPr>
        <w:t>、不参与评标基准价计算的有效投标文件均不影响其评标及推荐为中标候选人。</w:t>
      </w:r>
    </w:p>
    <w:p w14:paraId="38C779AF"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sz w:val="28"/>
          <w:szCs w:val="28"/>
        </w:rPr>
        <w:t>3</w:t>
      </w:r>
      <w:r w:rsidRPr="00C92932">
        <w:rPr>
          <w:rFonts w:ascii="宋体" w:hAnsi="宋体" w:cs="Helvetica" w:hint="eastAsia"/>
          <w:sz w:val="28"/>
          <w:szCs w:val="28"/>
        </w:rPr>
        <w:t>、</w:t>
      </w:r>
      <w:r w:rsidRPr="00C92932">
        <w:rPr>
          <w:rFonts w:ascii="宋体" w:hAnsi="宋体" w:cs="Helvetica"/>
          <w:sz w:val="28"/>
          <w:szCs w:val="28"/>
        </w:rPr>
        <w:t>相关数值及评标基准价计算方法(如有,先抽计算方法)的抽取在招标人(招标代理机构)完成评标准备工作,评标委员会完成初步评审,并经评标委员会所有评委签字认可确定有效投标文件后在开标现场随机抽取，抽取人为招标人代表,抽取范围为</w:t>
      </w:r>
      <w:proofErr w:type="gramStart"/>
      <w:r w:rsidRPr="00C92932">
        <w:rPr>
          <w:rFonts w:ascii="宋体" w:hAnsi="宋体" w:cs="Helvetica"/>
          <w:sz w:val="28"/>
          <w:szCs w:val="28"/>
        </w:rPr>
        <w:t>经所有</w:t>
      </w:r>
      <w:proofErr w:type="gramEnd"/>
      <w:r w:rsidRPr="00C92932">
        <w:rPr>
          <w:rFonts w:ascii="宋体" w:hAnsi="宋体" w:cs="Helvetica"/>
          <w:sz w:val="28"/>
          <w:szCs w:val="28"/>
        </w:rPr>
        <w:t>评委签字认可确定的有效投标文件。初步评审不合格的投标文件不参与评标基准价的计算。(相关数值只抽取一次,不因后续评审、质疑、投诉、复议及其他任何情形而改变,</w:t>
      </w:r>
      <w:proofErr w:type="gramStart"/>
      <w:r w:rsidRPr="00C92932">
        <w:rPr>
          <w:rFonts w:ascii="宋体" w:hAnsi="宋体" w:cs="Helvetica"/>
          <w:sz w:val="28"/>
          <w:szCs w:val="28"/>
        </w:rPr>
        <w:t>抽值时</w:t>
      </w:r>
      <w:proofErr w:type="gramEnd"/>
      <w:r w:rsidRPr="00C92932">
        <w:rPr>
          <w:rFonts w:ascii="宋体" w:hAnsi="宋体" w:cs="Helvetica"/>
          <w:sz w:val="28"/>
          <w:szCs w:val="28"/>
        </w:rPr>
        <w:t>数值录入错误除外)</w:t>
      </w:r>
      <w:r w:rsidRPr="00C92932">
        <w:rPr>
          <w:rFonts w:ascii="宋体" w:hAnsi="宋体" w:cs="Helvetica" w:hint="eastAsia"/>
          <w:sz w:val="28"/>
          <w:szCs w:val="28"/>
        </w:rPr>
        <w:t>。</w:t>
      </w:r>
    </w:p>
    <w:p w14:paraId="5793F215"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sz w:val="28"/>
          <w:szCs w:val="28"/>
        </w:rPr>
        <w:t>4</w:t>
      </w:r>
      <w:r w:rsidRPr="00C92932">
        <w:rPr>
          <w:rFonts w:ascii="宋体" w:hAnsi="宋体" w:cs="Helvetica" w:hint="eastAsia"/>
          <w:sz w:val="28"/>
          <w:szCs w:val="28"/>
        </w:rPr>
        <w:t>、相关数值抽取后，在抽取现场确定评标基准价，评标基准价确定后不因招投标当事人质疑、投诉、复议以及其他任何情形而改变（计算错误</w:t>
      </w:r>
      <w:r w:rsidRPr="00C92932">
        <w:rPr>
          <w:rFonts w:ascii="宋体" w:hAnsi="宋体" w:cs="Helvetica"/>
          <w:sz w:val="28"/>
          <w:szCs w:val="28"/>
        </w:rPr>
        <w:t>应</w:t>
      </w:r>
      <w:r w:rsidRPr="00C92932">
        <w:rPr>
          <w:rFonts w:ascii="宋体" w:hAnsi="宋体" w:cs="Helvetica" w:hint="eastAsia"/>
          <w:sz w:val="28"/>
          <w:szCs w:val="28"/>
        </w:rPr>
        <w:t>作调整）。</w:t>
      </w:r>
    </w:p>
    <w:p w14:paraId="61BB02B8" w14:textId="77777777" w:rsidR="008E3216" w:rsidRPr="00C92932" w:rsidRDefault="008E3216" w:rsidP="008E3216">
      <w:pPr>
        <w:pStyle w:val="0"/>
        <w:spacing w:line="460" w:lineRule="exact"/>
        <w:ind w:firstLine="420"/>
        <w:rPr>
          <w:rFonts w:ascii="宋体" w:hAnsi="宋体" w:cs="宋体"/>
          <w:sz w:val="28"/>
          <w:szCs w:val="28"/>
        </w:rPr>
      </w:pPr>
      <w:r w:rsidRPr="00C92932">
        <w:rPr>
          <w:rFonts w:ascii="宋体" w:hAnsi="宋体" w:cs="Helvetica" w:hint="eastAsia"/>
          <w:sz w:val="28"/>
          <w:szCs w:val="28"/>
        </w:rPr>
        <w:t>（二）项目监</w:t>
      </w:r>
      <w:r w:rsidRPr="00C92932">
        <w:rPr>
          <w:rFonts w:ascii="宋体" w:hAnsi="宋体" w:cs="宋体" w:hint="eastAsia"/>
          <w:sz w:val="28"/>
          <w:szCs w:val="28"/>
        </w:rPr>
        <w:t>理机构（6分）</w:t>
      </w:r>
    </w:p>
    <w:p w14:paraId="5E6426AE"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1、总监理工程师     3分</w:t>
      </w:r>
    </w:p>
    <w:p w14:paraId="432CD93F"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（1）总监职称为高级工程师及以上的得1分。【提供职称证】</w:t>
      </w:r>
    </w:p>
    <w:p w14:paraId="2A971F47"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（2）总监所学专业为机电安装类的得1分【提供毕业证书】</w:t>
      </w:r>
    </w:p>
    <w:p w14:paraId="0297B506"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（3）总监取得国家监理工程师资格满10年不足15年的得0.5分，满15年及以上的得1分。【提供在有效期内的监理执业资格证，以批准日期为准】；</w:t>
      </w:r>
    </w:p>
    <w:p w14:paraId="11084C92" w14:textId="77777777" w:rsidR="008E3216" w:rsidRPr="00C92932" w:rsidRDefault="008E3216" w:rsidP="008E3216">
      <w:pPr>
        <w:pStyle w:val="0"/>
        <w:spacing w:line="460" w:lineRule="exact"/>
        <w:ind w:firstLine="420"/>
        <w:rPr>
          <w:rFonts w:ascii="宋体" w:hAnsi="宋体" w:cs="宋体"/>
          <w:sz w:val="28"/>
          <w:szCs w:val="28"/>
        </w:rPr>
      </w:pPr>
      <w:r w:rsidRPr="00C92932">
        <w:rPr>
          <w:rFonts w:ascii="宋体" w:hAnsi="宋体" w:cs="宋体" w:hint="eastAsia"/>
          <w:sz w:val="28"/>
          <w:szCs w:val="28"/>
        </w:rPr>
        <w:t>2、专业监理工程师   3分</w:t>
      </w:r>
    </w:p>
    <w:p w14:paraId="066E4906"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（1）拟派监理组人员中机电安装专业监理工程师为国家注册监理工程师的有1人加1分，最多得1分【提供在有效期内的注册证书】</w:t>
      </w:r>
    </w:p>
    <w:p w14:paraId="4FF41656"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lastRenderedPageBreak/>
        <w:t>（2）拟派监理组人员中土建专业监理工程师为国家注册监理工程师的有1人加1分，最多得1分【提供在有效期内的注册证书】</w:t>
      </w:r>
    </w:p>
    <w:p w14:paraId="6209D30E"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（3）拟派项目</w:t>
      </w:r>
      <w:proofErr w:type="gramStart"/>
      <w:r w:rsidRPr="00C92932">
        <w:rPr>
          <w:rFonts w:ascii="宋体" w:hAnsi="宋体" w:cs="Helvetica" w:hint="eastAsia"/>
          <w:sz w:val="28"/>
          <w:szCs w:val="28"/>
        </w:rPr>
        <w:t>组其它</w:t>
      </w:r>
      <w:proofErr w:type="gramEnd"/>
      <w:r w:rsidRPr="00C92932">
        <w:rPr>
          <w:rFonts w:ascii="宋体" w:hAnsi="宋体" w:cs="Helvetica" w:hint="eastAsia"/>
          <w:sz w:val="28"/>
          <w:szCs w:val="28"/>
        </w:rPr>
        <w:t>人员中具有机电安装</w:t>
      </w:r>
      <w:proofErr w:type="gramStart"/>
      <w:r w:rsidRPr="00C92932">
        <w:rPr>
          <w:rFonts w:ascii="宋体" w:hAnsi="宋体" w:cs="Helvetica" w:hint="eastAsia"/>
          <w:sz w:val="28"/>
          <w:szCs w:val="28"/>
        </w:rPr>
        <w:t>类注册</w:t>
      </w:r>
      <w:proofErr w:type="gramEnd"/>
      <w:r w:rsidRPr="00C92932">
        <w:rPr>
          <w:rFonts w:ascii="宋体" w:hAnsi="宋体" w:cs="Helvetica" w:hint="eastAsia"/>
          <w:sz w:val="28"/>
          <w:szCs w:val="28"/>
        </w:rPr>
        <w:t>人员（具备安装注册造价师、机电一级建造师、注册电气工程师中的任意一个）得1分，最多得1分【提供在有效期内的资格证书或在有效期内的注册证书】</w:t>
      </w:r>
    </w:p>
    <w:p w14:paraId="2DF2BCEB"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注：</w:t>
      </w:r>
    </w:p>
    <w:p w14:paraId="54464E60"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1、以上人员均应为投标人在职人员或年龄在60周岁内仍在投标人企业执业的退休人员，必须在投标人企业注册,开标时提供投标截止日期前6个月内本单位为其办理的任意一个月社保缴费证明，退休人员需提供退休证及聘用协议。（原件扫描录入诚信库，编制投标文件时从诚信库获取相关信息），否则不得分。</w:t>
      </w:r>
    </w:p>
    <w:p w14:paraId="28398BE6"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 xml:space="preserve">2.以上人员相关证书的注册单位必须注册在本人工作单位，否则不予认可。 </w:t>
      </w:r>
    </w:p>
    <w:p w14:paraId="42B8B3EC"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（三）拟投入现场的设备、检测仪器等（5分）</w:t>
      </w:r>
    </w:p>
    <w:p w14:paraId="42DB3582"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 xml:space="preserve">招标文件要求的检测设备齐全（测距仪、水准仪、混凝土回弹仪、数字万用表、接地电阻测试仪）得5分，缺1件扣1分（最多扣5分）。 </w:t>
      </w:r>
    </w:p>
    <w:p w14:paraId="6EA08EB8"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注：须同时提供购买发票原件和有效计量检定报告或校准报告（购买未满一年的设备不需提供计量检定报告或校准报告），并将所有原件的扫描件上传至诚信库中，以诚信库为准，否则视作缺项。</w:t>
      </w:r>
    </w:p>
    <w:p w14:paraId="20902886"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（四）投标总监类似业绩（3分）</w:t>
      </w:r>
    </w:p>
    <w:p w14:paraId="556F63EF"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投标总监2016年6月至今（以签订合同时间为准）承担监理过类似工程的:（最多提供1个）：3分/</w:t>
      </w:r>
      <w:proofErr w:type="gramStart"/>
      <w:r w:rsidRPr="00C92932">
        <w:rPr>
          <w:rFonts w:ascii="宋体" w:hAnsi="宋体" w:cs="Helvetica" w:hint="eastAsia"/>
          <w:sz w:val="28"/>
          <w:szCs w:val="28"/>
        </w:rPr>
        <w:t>个</w:t>
      </w:r>
      <w:proofErr w:type="gramEnd"/>
      <w:r w:rsidRPr="00C92932">
        <w:rPr>
          <w:rFonts w:ascii="宋体" w:hAnsi="宋体" w:cs="Helvetica" w:hint="eastAsia"/>
          <w:sz w:val="28"/>
          <w:szCs w:val="28"/>
        </w:rPr>
        <w:t>， 最多得3分。（类似工程是指工程投资额在10000万及以上的厂房配套项目（合同中必须涉及</w:t>
      </w:r>
      <w:proofErr w:type="gramStart"/>
      <w:r w:rsidRPr="00C92932">
        <w:rPr>
          <w:rFonts w:ascii="宋体" w:hAnsi="宋体" w:cs="Helvetica" w:hint="eastAsia"/>
          <w:sz w:val="28"/>
          <w:szCs w:val="28"/>
        </w:rPr>
        <w:t>光伏晶硅</w:t>
      </w:r>
      <w:proofErr w:type="gramEnd"/>
      <w:r w:rsidRPr="00C92932">
        <w:rPr>
          <w:rFonts w:ascii="宋体" w:hAnsi="宋体" w:cs="Helvetica" w:hint="eastAsia"/>
          <w:sz w:val="28"/>
          <w:szCs w:val="28"/>
        </w:rPr>
        <w:t>工艺））。</w:t>
      </w:r>
    </w:p>
    <w:p w14:paraId="2D59BE10"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 xml:space="preserve">  （五）监理信用评价分（X分）</w:t>
      </w:r>
    </w:p>
    <w:p w14:paraId="66DD376A"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lastRenderedPageBreak/>
        <w:t>1、投标人信用标得分=（投标人年度综合信用分/120×100）×X%。计算结果保留小数点后2位（四舍五入）。</w:t>
      </w:r>
    </w:p>
    <w:p w14:paraId="4FA3C1E9"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2、投标人信用分</w:t>
      </w:r>
      <w:proofErr w:type="gramStart"/>
      <w:r w:rsidRPr="00C92932">
        <w:rPr>
          <w:rFonts w:ascii="宋体" w:hAnsi="宋体" w:cs="Helvetica" w:hint="eastAsia"/>
          <w:sz w:val="28"/>
          <w:szCs w:val="28"/>
        </w:rPr>
        <w:t>按宜建</w:t>
      </w:r>
      <w:proofErr w:type="gramEnd"/>
      <w:r w:rsidRPr="00C92932">
        <w:rPr>
          <w:rFonts w:ascii="宋体" w:hAnsi="宋体" w:cs="Helvetica" w:hint="eastAsia"/>
          <w:sz w:val="28"/>
          <w:szCs w:val="28"/>
        </w:rPr>
        <w:t>[2021]22号公布的为准,我市新取得监理资质企业和市外新进宜备案的监理企业</w:t>
      </w:r>
      <w:proofErr w:type="gramStart"/>
      <w:r w:rsidRPr="00C92932">
        <w:rPr>
          <w:rFonts w:ascii="宋体" w:hAnsi="宋体" w:cs="Helvetica" w:hint="eastAsia"/>
          <w:sz w:val="28"/>
          <w:szCs w:val="28"/>
        </w:rPr>
        <w:t>按宜建</w:t>
      </w:r>
      <w:proofErr w:type="gramEnd"/>
      <w:r w:rsidRPr="00C92932">
        <w:rPr>
          <w:rFonts w:ascii="宋体" w:hAnsi="宋体" w:cs="Helvetica" w:hint="eastAsia"/>
          <w:sz w:val="28"/>
          <w:szCs w:val="28"/>
        </w:rPr>
        <w:t>[2017]51号文规定计算得分。</w:t>
      </w:r>
    </w:p>
    <w:p w14:paraId="5852F0C5"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3、X的取值范围为：4、5、6。开标结束后，上述X值不因招投标当事人质疑、投诉、复议以及其它任何情形而改变，但评标过程中的计算错误可作调整。</w:t>
      </w:r>
    </w:p>
    <w:p w14:paraId="00EB8957"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注：</w:t>
      </w:r>
    </w:p>
    <w:p w14:paraId="670084ED"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对（二）、（三）、（四）评审时必须遵守以下原则：</w:t>
      </w:r>
    </w:p>
    <w:p w14:paraId="19F86C64"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1）上述“有效期”是指从发证或发文之日起算。若发证、发文时间不一致的，以发文时间为准。要求提交的资料如在年检中或因其他原因无法提供，投标人需提供相关部门出具的有效书面证明。如证明内容模棱两可、含糊不清，不予认可。</w:t>
      </w:r>
    </w:p>
    <w:p w14:paraId="6A62F3AB"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（2）投标总监业绩必须同时提供下列证明材料：中标通知书、监理合同。投标人未能提供相关文件的，</w:t>
      </w:r>
      <w:proofErr w:type="gramStart"/>
      <w:r w:rsidRPr="00C92932">
        <w:rPr>
          <w:rFonts w:ascii="宋体" w:hAnsi="宋体" w:cs="Helvetica" w:hint="eastAsia"/>
          <w:sz w:val="28"/>
          <w:szCs w:val="28"/>
        </w:rPr>
        <w:t>将官网</w:t>
      </w:r>
      <w:proofErr w:type="gramEnd"/>
      <w:r w:rsidRPr="00C92932">
        <w:rPr>
          <w:rFonts w:ascii="宋体" w:hAnsi="宋体" w:cs="Helvetica" w:hint="eastAsia"/>
          <w:sz w:val="28"/>
          <w:szCs w:val="28"/>
        </w:rPr>
        <w:t xml:space="preserve">查询页面截图（提供完整网址）上传至诚信库编入投标文件，其有效性由评委认定。 </w:t>
      </w:r>
    </w:p>
    <w:p w14:paraId="712AE1ED"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（3）上述类似工程不是投标人承担的工程，不予计分。</w:t>
      </w:r>
    </w:p>
    <w:p w14:paraId="152A3623"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（4）同一工程只计取最高得分项，不得重复积分。已计取投标总监业绩得分的，其业绩不再在企业业绩部分得分。</w:t>
      </w:r>
    </w:p>
    <w:p w14:paraId="0F6BAC11" w14:textId="77777777" w:rsidR="008E3216" w:rsidRPr="00C92932" w:rsidRDefault="008E3216" w:rsidP="008E3216">
      <w:pPr>
        <w:pStyle w:val="000"/>
        <w:widowControl/>
        <w:autoSpaceDE w:val="0"/>
        <w:spacing w:line="500" w:lineRule="exact"/>
        <w:ind w:firstLineChars="200" w:firstLine="560"/>
        <w:jc w:val="left"/>
        <w:rPr>
          <w:rFonts w:ascii="宋体" w:hAnsi="宋体" w:cs="Helvetica"/>
          <w:sz w:val="28"/>
          <w:szCs w:val="28"/>
        </w:rPr>
      </w:pPr>
      <w:r w:rsidRPr="00C92932">
        <w:rPr>
          <w:rFonts w:ascii="宋体" w:hAnsi="宋体" w:cs="Helvetica" w:hint="eastAsia"/>
          <w:sz w:val="28"/>
          <w:szCs w:val="28"/>
        </w:rPr>
        <w:t>（5）所有参与打分的业绩、证件、证书、社保等相关要求提供的资料，投标人开标时不要将原件带到开标现场，须将所有原件扫描录入诚信库，编制投标文件时从诚信库获取相关信息。</w:t>
      </w:r>
    </w:p>
    <w:p w14:paraId="30B4C95D" w14:textId="77777777" w:rsidR="008E3216" w:rsidRPr="002B605C" w:rsidRDefault="008E3216" w:rsidP="008E3216">
      <w:pPr>
        <w:rPr>
          <w:rFonts w:hint="eastAsia"/>
          <w:color w:val="000080"/>
          <w:sz w:val="20"/>
          <w:highlight w:val="white"/>
        </w:rPr>
      </w:pPr>
      <w:r w:rsidRPr="002B605C">
        <w:rPr>
          <w:rFonts w:hint="eastAsia"/>
          <w:color w:val="000080"/>
          <w:sz w:val="20"/>
          <w:highlight w:val="white"/>
        </w:rPr>
        <w:t xml:space="preserve"> </w:t>
      </w:r>
    </w:p>
    <w:p w14:paraId="3FFDBAA3" w14:textId="77777777" w:rsidR="00CD0F1A" w:rsidRPr="008E3216" w:rsidRDefault="00CD0F1A" w:rsidP="008E3216"/>
    <w:sectPr w:rsidR="00CD0F1A" w:rsidRPr="008E32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16"/>
    <w:rsid w:val="008E3216"/>
    <w:rsid w:val="00CD0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6DDA"/>
  <w15:chartTrackingRefBased/>
  <w15:docId w15:val="{523B1412-F213-489A-A85A-E5BB78A2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21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0"/>
    <w:uiPriority w:val="99"/>
    <w:rsid w:val="008E3216"/>
    <w:pPr>
      <w:widowControl/>
      <w:spacing w:before="100" w:beforeAutospacing="1" w:after="100" w:afterAutospacing="1"/>
      <w:jc w:val="left"/>
    </w:pPr>
    <w:rPr>
      <w:rFonts w:ascii="宋体" w:eastAsia="微软雅黑" w:hAnsi="宋体"/>
      <w:kern w:val="0"/>
      <w:sz w:val="24"/>
    </w:rPr>
  </w:style>
  <w:style w:type="paragraph" w:customStyle="1" w:styleId="0">
    <w:name w:val="正文_0"/>
    <w:uiPriority w:val="99"/>
    <w:qFormat/>
    <w:rsid w:val="008E3216"/>
    <w:pPr>
      <w:widowControl w:val="0"/>
      <w:jc w:val="both"/>
    </w:pPr>
    <w:rPr>
      <w:rFonts w:ascii="Times New Roman" w:eastAsia="宋体" w:hAnsi="Times New Roman" w:cs="Times New Roman"/>
      <w:szCs w:val="24"/>
    </w:rPr>
  </w:style>
  <w:style w:type="paragraph" w:customStyle="1" w:styleId="00">
    <w:name w:val="正文_0_0"/>
    <w:uiPriority w:val="99"/>
    <w:qFormat/>
    <w:rsid w:val="008E3216"/>
    <w:pPr>
      <w:widowControl w:val="0"/>
      <w:jc w:val="both"/>
    </w:pPr>
    <w:rPr>
      <w:rFonts w:ascii="Calibri" w:eastAsia="宋体" w:hAnsi="Calibri" w:cs="Times New Roman"/>
      <w:szCs w:val="20"/>
    </w:rPr>
  </w:style>
  <w:style w:type="paragraph" w:customStyle="1" w:styleId="000">
    <w:name w:val="正文_0_0_0"/>
    <w:uiPriority w:val="99"/>
    <w:qFormat/>
    <w:rsid w:val="008E3216"/>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宋云峰 宋云峰</dc:creator>
  <cp:keywords/>
  <dc:description/>
  <cp:lastModifiedBy>宋云峰 宋云峰</cp:lastModifiedBy>
  <cp:revision>1</cp:revision>
  <dcterms:created xsi:type="dcterms:W3CDTF">2021-11-25T07:04:00Z</dcterms:created>
  <dcterms:modified xsi:type="dcterms:W3CDTF">2021-11-25T07:04:00Z</dcterms:modified>
</cp:coreProperties>
</file>