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81" w:rsidRPr="00792381" w:rsidRDefault="00792381" w:rsidP="00792381">
      <w:pPr>
        <w:spacing w:line="500" w:lineRule="exact"/>
        <w:rPr>
          <w:rFonts w:asciiTheme="minorEastAsia" w:eastAsiaTheme="minorEastAsia" w:hAnsiTheme="minorEastAsia" w:cs="宋体"/>
          <w:b/>
          <w:bCs/>
          <w:kern w:val="44"/>
          <w:sz w:val="28"/>
          <w:szCs w:val="28"/>
        </w:rPr>
      </w:pPr>
      <w:r w:rsidRPr="00792381">
        <w:rPr>
          <w:rFonts w:asciiTheme="minorEastAsia" w:eastAsiaTheme="minorEastAsia" w:hAnsiTheme="minorEastAsia" w:cs="宋体" w:hint="eastAsia"/>
          <w:b/>
          <w:bCs/>
          <w:kern w:val="44"/>
          <w:sz w:val="28"/>
          <w:szCs w:val="28"/>
        </w:rPr>
        <w:t>附件一：评标细则</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本工程采用“综合评估法”。开标后，若发现投标文件不响应招标文件实质性要求的，其投标文件可不作评审，按无效投标处理。评委根据评审标准进行评审打分并按规定的计算方法，计算出各投标人的综合得分。评标委员会按照各家综合得分由高到低顺序向招标人推荐</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至</w:t>
      </w:r>
      <w:r w:rsidRPr="00792381">
        <w:rPr>
          <w:rFonts w:asciiTheme="minorEastAsia" w:eastAsiaTheme="minorEastAsia" w:hAnsiTheme="minorEastAsia" w:cs="宋体"/>
          <w:sz w:val="28"/>
          <w:szCs w:val="28"/>
        </w:rPr>
        <w:t>3</w:t>
      </w:r>
      <w:r w:rsidRPr="00792381">
        <w:rPr>
          <w:rFonts w:asciiTheme="minorEastAsia" w:eastAsiaTheme="minorEastAsia" w:hAnsiTheme="minorEastAsia" w:cs="宋体" w:hint="eastAsia"/>
          <w:sz w:val="28"/>
          <w:szCs w:val="28"/>
        </w:rPr>
        <w:t>名中标候选人，并标明排序。如综合得分相同，以报价低的优先，报价相同时采用抽签方式确定排序。</w:t>
      </w:r>
    </w:p>
    <w:p w:rsidR="00792381" w:rsidRPr="00792381" w:rsidRDefault="00792381" w:rsidP="00792381">
      <w:pPr>
        <w:spacing w:line="500" w:lineRule="exact"/>
        <w:rPr>
          <w:rFonts w:asciiTheme="minorEastAsia" w:eastAsiaTheme="minorEastAsia" w:hAnsiTheme="minorEastAsia" w:cs="宋体"/>
          <w:b/>
          <w:bCs/>
          <w:sz w:val="28"/>
          <w:szCs w:val="28"/>
        </w:rPr>
      </w:pPr>
      <w:r w:rsidRPr="00792381">
        <w:rPr>
          <w:rFonts w:asciiTheme="minorEastAsia" w:eastAsiaTheme="minorEastAsia" w:hAnsiTheme="minorEastAsia" w:cs="宋体" w:hint="eastAsia"/>
          <w:b/>
          <w:bCs/>
          <w:sz w:val="28"/>
          <w:szCs w:val="28"/>
        </w:rPr>
        <w:t>一、报价部分分值（69分）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（一）确定评标基准价</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、经初步评审合格的有效投标文件的投标报价低于所有有效投标文件的投标报价平均值下浮</w:t>
      </w:r>
      <w:r w:rsidRPr="00792381">
        <w:rPr>
          <w:rFonts w:asciiTheme="minorEastAsia" w:eastAsiaTheme="minorEastAsia" w:hAnsiTheme="minorEastAsia" w:cs="宋体"/>
          <w:sz w:val="28"/>
          <w:szCs w:val="28"/>
        </w:rPr>
        <w:t>5%</w:t>
      </w:r>
      <w:r w:rsidRPr="00792381">
        <w:rPr>
          <w:rFonts w:asciiTheme="minorEastAsia" w:eastAsiaTheme="minorEastAsia" w:hAnsiTheme="minorEastAsia" w:cs="宋体" w:hint="eastAsia"/>
          <w:sz w:val="28"/>
          <w:szCs w:val="28"/>
        </w:rPr>
        <w:t>（不含</w:t>
      </w:r>
      <w:r w:rsidRPr="00792381">
        <w:rPr>
          <w:rFonts w:asciiTheme="minorEastAsia" w:eastAsiaTheme="minorEastAsia" w:hAnsiTheme="minorEastAsia" w:cs="宋体"/>
          <w:sz w:val="28"/>
          <w:szCs w:val="28"/>
        </w:rPr>
        <w:t>5%</w:t>
      </w:r>
      <w:r w:rsidRPr="00792381">
        <w:rPr>
          <w:rFonts w:asciiTheme="minorEastAsia" w:eastAsiaTheme="minorEastAsia" w:hAnsiTheme="minorEastAsia" w:cs="宋体" w:hint="eastAsia"/>
          <w:sz w:val="28"/>
          <w:szCs w:val="28"/>
        </w:rPr>
        <w:t>）的，不参与评标基准价的计算。</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2</w:t>
      </w:r>
      <w:r w:rsidRPr="00792381">
        <w:rPr>
          <w:rFonts w:asciiTheme="minorEastAsia" w:eastAsiaTheme="minorEastAsia" w:hAnsiTheme="minorEastAsia" w:cs="宋体" w:hint="eastAsia"/>
          <w:sz w:val="28"/>
          <w:szCs w:val="28"/>
        </w:rPr>
        <w:t>、以其余有效投标文件的投标报价的算术平均值为</w:t>
      </w:r>
      <w:r w:rsidRPr="00792381">
        <w:rPr>
          <w:rFonts w:asciiTheme="minorEastAsia" w:eastAsiaTheme="minorEastAsia" w:hAnsiTheme="minorEastAsia" w:cs="宋体"/>
          <w:sz w:val="28"/>
          <w:szCs w:val="28"/>
        </w:rPr>
        <w:t xml:space="preserve"> A</w:t>
      </w:r>
      <w:r w:rsidRPr="00792381">
        <w:rPr>
          <w:rFonts w:asciiTheme="minorEastAsia" w:eastAsiaTheme="minorEastAsia" w:hAnsiTheme="minorEastAsia" w:cs="宋体" w:hint="eastAsia"/>
          <w:sz w:val="28"/>
          <w:szCs w:val="28"/>
        </w:rPr>
        <w:t>（若</w:t>
      </w:r>
      <w:r w:rsidRPr="00792381">
        <w:rPr>
          <w:rFonts w:asciiTheme="minorEastAsia" w:eastAsiaTheme="minorEastAsia" w:hAnsiTheme="minorEastAsia" w:cs="宋体"/>
          <w:sz w:val="28"/>
          <w:szCs w:val="28"/>
        </w:rPr>
        <w:t>7</w:t>
      </w:r>
      <w:r w:rsidRPr="00792381">
        <w:rPr>
          <w:rFonts w:asciiTheme="minorEastAsia" w:eastAsiaTheme="minorEastAsia" w:hAnsiTheme="minorEastAsia" w:cs="宋体" w:hint="eastAsia"/>
          <w:sz w:val="28"/>
          <w:szCs w:val="28"/>
        </w:rPr>
        <w:t>≤其余有效投标文件＜</w:t>
      </w:r>
      <w:r w:rsidRPr="00792381">
        <w:rPr>
          <w:rFonts w:asciiTheme="minorEastAsia" w:eastAsiaTheme="minorEastAsia" w:hAnsiTheme="minorEastAsia" w:cs="宋体"/>
          <w:sz w:val="28"/>
          <w:szCs w:val="28"/>
        </w:rPr>
        <w:t>10</w:t>
      </w:r>
      <w:r w:rsidRPr="00792381">
        <w:rPr>
          <w:rFonts w:asciiTheme="minorEastAsia" w:eastAsiaTheme="minorEastAsia" w:hAnsiTheme="minorEastAsia" w:cs="宋体" w:hint="eastAsia"/>
          <w:sz w:val="28"/>
          <w:szCs w:val="28"/>
        </w:rPr>
        <w:t>家时，去掉其中的一个最高值和一个最低值后取算术平均值为</w:t>
      </w:r>
      <w:r w:rsidRPr="00792381">
        <w:rPr>
          <w:rFonts w:asciiTheme="minorEastAsia" w:eastAsiaTheme="minorEastAsia" w:hAnsiTheme="minorEastAsia" w:cs="宋体"/>
          <w:sz w:val="28"/>
          <w:szCs w:val="28"/>
        </w:rPr>
        <w:t xml:space="preserve"> A</w:t>
      </w:r>
      <w:r w:rsidRPr="00792381">
        <w:rPr>
          <w:rFonts w:asciiTheme="minorEastAsia" w:eastAsiaTheme="minorEastAsia" w:hAnsiTheme="minorEastAsia" w:cs="宋体" w:hint="eastAsia"/>
          <w:sz w:val="28"/>
          <w:szCs w:val="28"/>
        </w:rPr>
        <w:t>；若其余有效投标文件≥</w:t>
      </w:r>
      <w:r w:rsidRPr="00792381">
        <w:rPr>
          <w:rFonts w:asciiTheme="minorEastAsia" w:eastAsiaTheme="minorEastAsia" w:hAnsiTheme="minorEastAsia" w:cs="宋体"/>
          <w:sz w:val="28"/>
          <w:szCs w:val="28"/>
        </w:rPr>
        <w:t xml:space="preserve">10 </w:t>
      </w:r>
      <w:r w:rsidRPr="00792381">
        <w:rPr>
          <w:rFonts w:asciiTheme="minorEastAsia" w:eastAsiaTheme="minorEastAsia" w:hAnsiTheme="minorEastAsia" w:cs="宋体" w:hint="eastAsia"/>
          <w:sz w:val="28"/>
          <w:szCs w:val="28"/>
        </w:rPr>
        <w:t>家时，去掉其中的二个最高值和二个最低值后取算术平均值为</w:t>
      </w:r>
      <w:r w:rsidRPr="00792381">
        <w:rPr>
          <w:rFonts w:asciiTheme="minorEastAsia" w:eastAsiaTheme="minorEastAsia" w:hAnsiTheme="minorEastAsia" w:cs="宋体"/>
          <w:sz w:val="28"/>
          <w:szCs w:val="28"/>
        </w:rPr>
        <w:t xml:space="preserve"> A</w:t>
      </w:r>
      <w:r w:rsidRPr="00792381">
        <w:rPr>
          <w:rFonts w:asciiTheme="minorEastAsia" w:eastAsiaTheme="minorEastAsia" w:hAnsiTheme="minorEastAsia" w:cs="宋体" w:hint="eastAsia"/>
          <w:sz w:val="28"/>
          <w:szCs w:val="28"/>
        </w:rPr>
        <w:t>）。</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评标基准价</w:t>
      </w:r>
      <w:r w:rsidRPr="00792381">
        <w:rPr>
          <w:rFonts w:asciiTheme="minorEastAsia" w:eastAsiaTheme="minorEastAsia" w:hAnsiTheme="minorEastAsia" w:cs="宋体"/>
          <w:sz w:val="28"/>
          <w:szCs w:val="28"/>
        </w:rPr>
        <w:t>=A</w:t>
      </w:r>
      <w:r w:rsidRPr="00792381">
        <w:rPr>
          <w:rFonts w:asciiTheme="minorEastAsia" w:eastAsiaTheme="minorEastAsia" w:hAnsiTheme="minorEastAsia" w:cs="宋体" w:hint="eastAsia"/>
          <w:sz w:val="28"/>
          <w:szCs w:val="28"/>
        </w:rPr>
        <w:t>×</w:t>
      </w:r>
      <w:r w:rsidRPr="00792381">
        <w:rPr>
          <w:rFonts w:asciiTheme="minorEastAsia" w:eastAsiaTheme="minorEastAsia" w:hAnsiTheme="minorEastAsia" w:cs="宋体"/>
          <w:sz w:val="28"/>
          <w:szCs w:val="28"/>
        </w:rPr>
        <w:t>K</w:t>
      </w:r>
      <w:r w:rsidRPr="00792381">
        <w:rPr>
          <w:rFonts w:asciiTheme="minorEastAsia" w:eastAsiaTheme="minorEastAsia" w:hAnsiTheme="minorEastAsia" w:cs="宋体" w:hint="eastAsia"/>
          <w:sz w:val="28"/>
          <w:szCs w:val="28"/>
        </w:rPr>
        <w:t>（注：暂列金额不计入</w:t>
      </w:r>
      <w:r w:rsidRPr="00792381">
        <w:rPr>
          <w:rFonts w:asciiTheme="minorEastAsia" w:eastAsiaTheme="minorEastAsia" w:hAnsiTheme="minorEastAsia" w:cs="宋体"/>
          <w:sz w:val="28"/>
          <w:szCs w:val="28"/>
        </w:rPr>
        <w:t>评标基准价计算</w:t>
      </w:r>
      <w:r w:rsidRPr="00792381">
        <w:rPr>
          <w:rFonts w:asciiTheme="minorEastAsia" w:eastAsiaTheme="minorEastAsia" w:hAnsiTheme="minorEastAsia" w:cs="宋体" w:hint="eastAsia"/>
          <w:sz w:val="28"/>
          <w:szCs w:val="28"/>
        </w:rPr>
        <w:t>），</w:t>
      </w:r>
      <w:r w:rsidRPr="00792381">
        <w:rPr>
          <w:rFonts w:asciiTheme="minorEastAsia" w:eastAsiaTheme="minorEastAsia" w:hAnsiTheme="minorEastAsia" w:cs="宋体"/>
          <w:sz w:val="28"/>
          <w:szCs w:val="28"/>
        </w:rPr>
        <w:t xml:space="preserve">K </w:t>
      </w:r>
      <w:r w:rsidRPr="00792381">
        <w:rPr>
          <w:rFonts w:asciiTheme="minorEastAsia" w:eastAsiaTheme="minorEastAsia" w:hAnsiTheme="minorEastAsia" w:cs="宋体" w:hint="eastAsia"/>
          <w:sz w:val="28"/>
          <w:szCs w:val="28"/>
        </w:rPr>
        <w:t>值在开标前由招标人代表随机抽取确定，</w:t>
      </w:r>
      <w:r w:rsidRPr="00792381">
        <w:rPr>
          <w:rFonts w:asciiTheme="minorEastAsia" w:eastAsiaTheme="minorEastAsia" w:hAnsiTheme="minorEastAsia" w:cs="宋体"/>
          <w:sz w:val="28"/>
          <w:szCs w:val="28"/>
        </w:rPr>
        <w:t xml:space="preserve">K </w:t>
      </w:r>
      <w:r w:rsidRPr="00792381">
        <w:rPr>
          <w:rFonts w:asciiTheme="minorEastAsia" w:eastAsiaTheme="minorEastAsia" w:hAnsiTheme="minorEastAsia" w:cs="宋体" w:hint="eastAsia"/>
          <w:sz w:val="28"/>
          <w:szCs w:val="28"/>
        </w:rPr>
        <w:t>值的取值范围为95.5</w:t>
      </w:r>
      <w:r w:rsidRPr="00792381">
        <w:rPr>
          <w:rFonts w:asciiTheme="minorEastAsia" w:eastAsiaTheme="minorEastAsia" w:hAnsiTheme="minorEastAsia" w:cs="宋体"/>
          <w:sz w:val="28"/>
          <w:szCs w:val="28"/>
        </w:rPr>
        <w:t>%,</w:t>
      </w:r>
      <w:r w:rsidRPr="00792381">
        <w:rPr>
          <w:rFonts w:asciiTheme="minorEastAsia" w:eastAsiaTheme="minorEastAsia" w:hAnsiTheme="minorEastAsia" w:cs="宋体" w:hint="eastAsia"/>
          <w:sz w:val="28"/>
          <w:szCs w:val="28"/>
        </w:rPr>
        <w:t>96</w:t>
      </w:r>
      <w:r w:rsidRPr="00792381">
        <w:rPr>
          <w:rFonts w:asciiTheme="minorEastAsia" w:eastAsiaTheme="minorEastAsia" w:hAnsiTheme="minorEastAsia" w:cs="宋体"/>
          <w:sz w:val="28"/>
          <w:szCs w:val="28"/>
        </w:rPr>
        <w:t>%,9</w:t>
      </w:r>
      <w:r w:rsidRPr="00792381">
        <w:rPr>
          <w:rFonts w:asciiTheme="minorEastAsia" w:eastAsiaTheme="minorEastAsia" w:hAnsiTheme="minorEastAsia" w:cs="宋体" w:hint="eastAsia"/>
          <w:sz w:val="28"/>
          <w:szCs w:val="28"/>
        </w:rPr>
        <w:t>6.5</w:t>
      </w:r>
      <w:r w:rsidRPr="00792381">
        <w:rPr>
          <w:rFonts w:asciiTheme="minorEastAsia" w:eastAsiaTheme="minorEastAsia" w:hAnsiTheme="minorEastAsia" w:cs="宋体"/>
          <w:sz w:val="28"/>
          <w:szCs w:val="28"/>
        </w:rPr>
        <w:t>%</w:t>
      </w:r>
      <w:r w:rsidRPr="00792381">
        <w:rPr>
          <w:rFonts w:asciiTheme="minorEastAsia" w:eastAsiaTheme="minorEastAsia" w:hAnsiTheme="minorEastAsia" w:cs="宋体" w:hint="eastAsia"/>
          <w:sz w:val="28"/>
          <w:szCs w:val="28"/>
        </w:rPr>
        <w:t>，97</w:t>
      </w:r>
      <w:r w:rsidRPr="00792381">
        <w:rPr>
          <w:rFonts w:asciiTheme="minorEastAsia" w:eastAsiaTheme="minorEastAsia" w:hAnsiTheme="minorEastAsia" w:cs="宋体"/>
          <w:sz w:val="28"/>
          <w:szCs w:val="28"/>
        </w:rPr>
        <w:t>%</w:t>
      </w:r>
      <w:r w:rsidRPr="00792381">
        <w:rPr>
          <w:rFonts w:asciiTheme="minorEastAsia" w:eastAsiaTheme="minorEastAsia" w:hAnsiTheme="minorEastAsia" w:cs="宋体" w:hint="eastAsia"/>
          <w:sz w:val="28"/>
          <w:szCs w:val="28"/>
        </w:rPr>
        <w:t>。</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说明：</w:t>
      </w:r>
    </w:p>
    <w:p w:rsidR="00792381" w:rsidRPr="00792381" w:rsidRDefault="00792381" w:rsidP="00792381">
      <w:pPr>
        <w:spacing w:line="500" w:lineRule="exact"/>
        <w:ind w:firstLineChars="150" w:firstLine="42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（1）</w:t>
      </w:r>
      <w:r w:rsidRPr="00792381">
        <w:rPr>
          <w:rFonts w:asciiTheme="minorEastAsia" w:eastAsiaTheme="minorEastAsia" w:hAnsiTheme="minorEastAsia" w:cs="宋体"/>
          <w:sz w:val="28"/>
          <w:szCs w:val="28"/>
        </w:rPr>
        <w:t>、有效投标文件是指评标委员会初步评审合格的投标文件;评标价指经澄清、补正和修正算术错误的投标报价。</w:t>
      </w:r>
      <w:r w:rsidRPr="00792381">
        <w:rPr>
          <w:rFonts w:asciiTheme="minorEastAsia" w:eastAsiaTheme="minorEastAsia" w:hAnsiTheme="minorEastAsia" w:cs="宋体"/>
          <w:sz w:val="28"/>
          <w:szCs w:val="28"/>
        </w:rPr>
        <w:br/>
      </w:r>
      <w:r w:rsidRPr="00792381">
        <w:rPr>
          <w:rFonts w:asciiTheme="minorEastAsia" w:eastAsiaTheme="minorEastAsia" w:hAnsiTheme="minorEastAsia" w:cs="宋体" w:hint="eastAsia"/>
          <w:sz w:val="28"/>
          <w:szCs w:val="28"/>
        </w:rPr>
        <w:t xml:space="preserve">   （2）</w:t>
      </w:r>
      <w:r w:rsidRPr="00792381">
        <w:rPr>
          <w:rFonts w:asciiTheme="minorEastAsia" w:eastAsiaTheme="minorEastAsia" w:hAnsiTheme="minorEastAsia" w:cs="宋体"/>
          <w:sz w:val="28"/>
          <w:szCs w:val="28"/>
        </w:rPr>
        <w:t>、不参与评标基准价计算的有效投标文件均不影响其评标及推荐为中标候选人。</w:t>
      </w:r>
      <w:r w:rsidRPr="00792381">
        <w:rPr>
          <w:rFonts w:asciiTheme="minorEastAsia" w:eastAsiaTheme="minorEastAsia" w:hAnsiTheme="minorEastAsia" w:cs="宋体"/>
          <w:sz w:val="28"/>
          <w:szCs w:val="28"/>
        </w:rPr>
        <w:br/>
      </w:r>
      <w:r w:rsidRPr="00792381">
        <w:rPr>
          <w:rFonts w:asciiTheme="minorEastAsia" w:eastAsiaTheme="minorEastAsia" w:hAnsiTheme="minorEastAsia" w:cs="宋体" w:hint="eastAsia"/>
          <w:sz w:val="28"/>
          <w:szCs w:val="28"/>
        </w:rPr>
        <w:lastRenderedPageBreak/>
        <w:t xml:space="preserve">   （3）</w:t>
      </w:r>
      <w:r w:rsidRPr="00792381">
        <w:rPr>
          <w:rFonts w:asciiTheme="minorEastAsia" w:eastAsiaTheme="minorEastAsia" w:hAnsiTheme="minorEastAsia" w:cs="宋体"/>
          <w:sz w:val="28"/>
          <w:szCs w:val="28"/>
        </w:rPr>
        <w:t>、相关数值及评标基准价计算方法(如有,先抽计算方法)的抽取在招标人(招标代理机构)完成评标准备工作,评标委员会完成初步评审,并经评标委员会所有评委签字认可确定有效投标文件后在开标现场随机抽取，抽取人为招标人代表,抽取范围为经所有评委签字认可确定的有效投标文件。初步评审不合格的投标文件不参与评标基准价的计算。(相关数值只抽取一次,不因后续评审、质疑、投诉、复议及其他任何情形而改变,抽值时数值录入错误除外)</w:t>
      </w:r>
      <w:r w:rsidRPr="00792381">
        <w:rPr>
          <w:rFonts w:asciiTheme="minorEastAsia" w:eastAsiaTheme="minorEastAsia" w:hAnsiTheme="minorEastAsia" w:cs="宋体"/>
          <w:sz w:val="28"/>
          <w:szCs w:val="28"/>
        </w:rPr>
        <w:br/>
      </w:r>
      <w:r w:rsidRPr="00792381">
        <w:rPr>
          <w:rFonts w:asciiTheme="minorEastAsia" w:eastAsiaTheme="minorEastAsia" w:hAnsiTheme="minorEastAsia" w:cs="宋体" w:hint="eastAsia"/>
          <w:sz w:val="28"/>
          <w:szCs w:val="28"/>
        </w:rPr>
        <w:t xml:space="preserve">   （4）</w:t>
      </w:r>
      <w:r w:rsidRPr="00792381">
        <w:rPr>
          <w:rFonts w:asciiTheme="minorEastAsia" w:eastAsiaTheme="minorEastAsia" w:hAnsiTheme="minorEastAsia" w:cs="宋体"/>
          <w:sz w:val="28"/>
          <w:szCs w:val="28"/>
        </w:rPr>
        <w:t>、相关数值抽取后,在抽取现场确定评标基准价,评标基准价确定后不因招投标当事人质疑、投诉、复议以及其他任何情形而改变(计算错误应作调整)</w:t>
      </w:r>
      <w:r w:rsidRPr="00792381">
        <w:rPr>
          <w:rFonts w:asciiTheme="minorEastAsia" w:eastAsiaTheme="minorEastAsia" w:hAnsiTheme="minorEastAsia" w:cs="宋体" w:hint="eastAsia"/>
          <w:sz w:val="28"/>
          <w:szCs w:val="28"/>
        </w:rPr>
        <w:t>。</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（二）投标报价得分</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投标报价等于评标基准价的得满分69分，比评标基准价每上浮</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％扣</w:t>
      </w:r>
      <w:r w:rsidRPr="00792381">
        <w:rPr>
          <w:rFonts w:asciiTheme="minorEastAsia" w:eastAsiaTheme="minorEastAsia" w:hAnsiTheme="minorEastAsia" w:cs="宋体"/>
          <w:sz w:val="28"/>
          <w:szCs w:val="28"/>
        </w:rPr>
        <w:t>0.6</w:t>
      </w:r>
      <w:r w:rsidRPr="00792381">
        <w:rPr>
          <w:rFonts w:asciiTheme="minorEastAsia" w:eastAsiaTheme="minorEastAsia" w:hAnsiTheme="minorEastAsia" w:cs="宋体" w:hint="eastAsia"/>
          <w:sz w:val="28"/>
          <w:szCs w:val="28"/>
        </w:rPr>
        <w:t>分，每下浮</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％扣</w:t>
      </w:r>
      <w:r w:rsidRPr="00792381">
        <w:rPr>
          <w:rFonts w:asciiTheme="minorEastAsia" w:eastAsiaTheme="minorEastAsia" w:hAnsiTheme="minorEastAsia" w:cs="宋体"/>
          <w:sz w:val="28"/>
          <w:szCs w:val="28"/>
        </w:rPr>
        <w:t>0.1</w:t>
      </w:r>
      <w:r w:rsidRPr="00792381">
        <w:rPr>
          <w:rFonts w:asciiTheme="minorEastAsia" w:eastAsiaTheme="minorEastAsia" w:hAnsiTheme="minorEastAsia" w:cs="宋体" w:hint="eastAsia"/>
          <w:sz w:val="28"/>
          <w:szCs w:val="28"/>
        </w:rPr>
        <w:t>分；不足</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的，按照插入法计算（分值保留二位小数）。</w:t>
      </w:r>
    </w:p>
    <w:p w:rsidR="00792381" w:rsidRPr="00792381" w:rsidRDefault="00792381" w:rsidP="00792381">
      <w:pPr>
        <w:spacing w:line="500" w:lineRule="exact"/>
        <w:rPr>
          <w:rFonts w:asciiTheme="minorEastAsia" w:eastAsiaTheme="minorEastAsia" w:hAnsiTheme="minorEastAsia" w:cs="宋体"/>
          <w:b/>
          <w:bCs/>
          <w:sz w:val="28"/>
          <w:szCs w:val="28"/>
        </w:rPr>
      </w:pPr>
      <w:r w:rsidRPr="00792381">
        <w:rPr>
          <w:rFonts w:asciiTheme="minorEastAsia" w:eastAsiaTheme="minorEastAsia" w:hAnsiTheme="minorEastAsia" w:cs="宋体" w:hint="eastAsia"/>
          <w:b/>
          <w:bCs/>
          <w:sz w:val="28"/>
          <w:szCs w:val="28"/>
        </w:rPr>
        <w:t>二、方案设计（19分）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4"/>
          <w:szCs w:val="28"/>
        </w:rPr>
        <w:t>1</w:t>
      </w:r>
      <w:r w:rsidRPr="00792381">
        <w:rPr>
          <w:rFonts w:asciiTheme="minorEastAsia" w:eastAsiaTheme="minorEastAsia" w:hAnsiTheme="minorEastAsia" w:cs="宋体" w:hint="eastAsia"/>
          <w:sz w:val="28"/>
          <w:szCs w:val="28"/>
        </w:rPr>
        <w:t>、设计说明（5分）：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）针对本项目现状及特点，提出本项目总体技术思路与方法，做到思路清晰、目标明确、方案可行，</w:t>
      </w:r>
      <w:r w:rsidRPr="00792381">
        <w:rPr>
          <w:rFonts w:asciiTheme="minorEastAsia" w:eastAsiaTheme="minorEastAsia" w:hAnsiTheme="minorEastAsia" w:cs="宋体"/>
          <w:sz w:val="28"/>
          <w:szCs w:val="28"/>
        </w:rPr>
        <w:t xml:space="preserve"> 0-</w:t>
      </w:r>
      <w:r w:rsidRPr="00792381">
        <w:rPr>
          <w:rFonts w:asciiTheme="minorEastAsia" w:eastAsiaTheme="minorEastAsia" w:hAnsiTheme="minorEastAsia" w:cs="宋体" w:hint="eastAsia"/>
          <w:sz w:val="28"/>
          <w:szCs w:val="28"/>
        </w:rPr>
        <w:t>2分。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2</w:t>
      </w:r>
      <w:r w:rsidRPr="00792381">
        <w:rPr>
          <w:rFonts w:asciiTheme="minorEastAsia" w:eastAsiaTheme="minorEastAsia" w:hAnsiTheme="minorEastAsia" w:cs="宋体" w:hint="eastAsia"/>
          <w:sz w:val="28"/>
          <w:szCs w:val="28"/>
        </w:rPr>
        <w:t>）对本项目开展的难点、重点进行分析，提出明确的针对性工作方法，同时对项目的最后实施提出实施意见，</w:t>
      </w:r>
      <w:r w:rsidRPr="00792381">
        <w:rPr>
          <w:rFonts w:asciiTheme="minorEastAsia" w:eastAsiaTheme="minorEastAsia" w:hAnsiTheme="minorEastAsia" w:cs="宋体"/>
          <w:sz w:val="28"/>
          <w:szCs w:val="28"/>
        </w:rPr>
        <w:t>0-</w:t>
      </w:r>
      <w:r w:rsidRPr="00792381">
        <w:rPr>
          <w:rFonts w:asciiTheme="minorEastAsia" w:eastAsiaTheme="minorEastAsia" w:hAnsiTheme="minorEastAsia" w:cs="宋体" w:hint="eastAsia"/>
          <w:sz w:val="28"/>
          <w:szCs w:val="28"/>
        </w:rPr>
        <w:t>3分。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2</w:t>
      </w:r>
      <w:r w:rsidRPr="00792381">
        <w:rPr>
          <w:rFonts w:asciiTheme="minorEastAsia" w:eastAsiaTheme="minorEastAsia" w:hAnsiTheme="minorEastAsia" w:cs="宋体" w:hint="eastAsia"/>
          <w:sz w:val="28"/>
          <w:szCs w:val="28"/>
        </w:rPr>
        <w:t>、专业工程设计文件（10分）：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1）扩建平面布局，各层人流、物流布置合理，0-1分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2）洁净室布局合理，有深化洁净设计方案的得</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分（注：无深化设计方案不得分）。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lastRenderedPageBreak/>
        <w:t>3）提供各系统（空调、工艺排风、电气、给排水、P</w:t>
      </w:r>
      <w:r w:rsidRPr="00792381">
        <w:rPr>
          <w:rFonts w:asciiTheme="minorEastAsia" w:eastAsiaTheme="minorEastAsia" w:hAnsiTheme="minorEastAsia" w:cs="宋体"/>
          <w:sz w:val="28"/>
          <w:szCs w:val="28"/>
        </w:rPr>
        <w:t>CW</w:t>
      </w:r>
      <w:r w:rsidRPr="00792381">
        <w:rPr>
          <w:rFonts w:asciiTheme="minorEastAsia" w:eastAsiaTheme="minorEastAsia" w:hAnsiTheme="minorEastAsia" w:cs="宋体" w:hint="eastAsia"/>
          <w:sz w:val="28"/>
          <w:szCs w:val="28"/>
        </w:rPr>
        <w:t>、热水、蒸汽、自来水、AMC、消防等）专项设计方案，并对已有动力和后期所需动力提出结论性设计方案，系统运行最优化，合理使用最优化，运行成本最低，最高得4分，每少一个专项设计扣0</w:t>
      </w:r>
      <w:r w:rsidRPr="00792381">
        <w:rPr>
          <w:rFonts w:asciiTheme="minorEastAsia" w:eastAsiaTheme="minorEastAsia" w:hAnsiTheme="minorEastAsia" w:cs="宋体"/>
          <w:sz w:val="28"/>
          <w:szCs w:val="28"/>
        </w:rPr>
        <w:t>.5</w:t>
      </w:r>
      <w:r w:rsidRPr="00792381">
        <w:rPr>
          <w:rFonts w:asciiTheme="minorEastAsia" w:eastAsiaTheme="minorEastAsia" w:hAnsiTheme="minorEastAsia" w:cs="宋体" w:hint="eastAsia"/>
          <w:sz w:val="28"/>
          <w:szCs w:val="28"/>
        </w:rPr>
        <w:t>分（注：专项设计方案必须可行，否则不得分）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4）提供①纯水系统、②废水系统、③化学品系统、④特种气体及大宗气体系统的专项设计方案，最高得</w:t>
      </w:r>
      <w:r w:rsidRPr="00792381">
        <w:rPr>
          <w:rFonts w:asciiTheme="minorEastAsia" w:eastAsiaTheme="minorEastAsia" w:hAnsiTheme="minorEastAsia" w:cs="宋体"/>
          <w:sz w:val="28"/>
          <w:szCs w:val="28"/>
        </w:rPr>
        <w:t>4</w:t>
      </w:r>
      <w:r w:rsidRPr="00792381">
        <w:rPr>
          <w:rFonts w:asciiTheme="minorEastAsia" w:eastAsiaTheme="minorEastAsia" w:hAnsiTheme="minorEastAsia" w:cs="宋体" w:hint="eastAsia"/>
          <w:sz w:val="28"/>
          <w:szCs w:val="28"/>
        </w:rPr>
        <w:t>分，每少一个专项设计方案扣</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分（注：每个专项设计方案中必须包括符合本项目设计任务书的</w:t>
      </w:r>
      <w:r w:rsidRPr="00792381">
        <w:rPr>
          <w:rFonts w:asciiTheme="minorEastAsia" w:eastAsiaTheme="minorEastAsia" w:hAnsiTheme="minorEastAsia" w:cs="宋体"/>
          <w:sz w:val="28"/>
          <w:szCs w:val="28"/>
        </w:rPr>
        <w:t>PID</w:t>
      </w:r>
      <w:r w:rsidRPr="00792381">
        <w:rPr>
          <w:rFonts w:asciiTheme="minorEastAsia" w:eastAsiaTheme="minorEastAsia" w:hAnsiTheme="minorEastAsia" w:cs="宋体" w:hint="eastAsia"/>
          <w:sz w:val="28"/>
          <w:szCs w:val="28"/>
        </w:rPr>
        <w:t>系统流程图，如不包含，不得分）。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3、设计深度（2分）：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设计符合设计任务书要求，需要符合国家、地方及行业标准要求及通用规定。</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4、新技术、新材料、新设备和新结构应用（2分）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设计图纸中包含洁净空间设计内容，根据设计内容优劣酌情减分。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说明：①、以上方案设计为主观评审项，采用暗标评审，内容中不得出现显示企业特征或其他提示性的标记或标识（包括文字），否则投标文件无效。</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②、方案设计各评分点得分应当取所有技术标评委评分中分别去掉一个最高和一个最低评分后的平均值为最终得分，保留两位小数。</w:t>
      </w:r>
    </w:p>
    <w:p w:rsidR="00792381" w:rsidRPr="00792381" w:rsidRDefault="00792381" w:rsidP="00792381">
      <w:pPr>
        <w:spacing w:line="500" w:lineRule="exact"/>
        <w:rPr>
          <w:rFonts w:asciiTheme="minorEastAsia" w:eastAsiaTheme="minorEastAsia" w:hAnsiTheme="minorEastAsia" w:cs="宋体"/>
          <w:b/>
          <w:bCs/>
          <w:sz w:val="28"/>
          <w:szCs w:val="28"/>
        </w:rPr>
      </w:pPr>
      <w:r w:rsidRPr="00792381">
        <w:rPr>
          <w:rFonts w:asciiTheme="minorEastAsia" w:eastAsiaTheme="minorEastAsia" w:hAnsiTheme="minorEastAsia" w:cs="宋体" w:hint="eastAsia"/>
          <w:b/>
          <w:bCs/>
          <w:sz w:val="28"/>
          <w:szCs w:val="28"/>
        </w:rPr>
        <w:t>三、项目管理组织方案（8分）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、总体概述（</w:t>
      </w:r>
      <w:r w:rsidRPr="00792381">
        <w:rPr>
          <w:rFonts w:asciiTheme="minorEastAsia" w:eastAsiaTheme="minorEastAsia" w:hAnsiTheme="minorEastAsia" w:cs="宋体"/>
          <w:sz w:val="28"/>
          <w:szCs w:val="28"/>
        </w:rPr>
        <w:t>2</w:t>
      </w:r>
      <w:r w:rsidRPr="00792381">
        <w:rPr>
          <w:rFonts w:asciiTheme="minorEastAsia" w:eastAsiaTheme="minorEastAsia" w:hAnsiTheme="minorEastAsia" w:cs="宋体" w:hint="eastAsia"/>
          <w:sz w:val="28"/>
          <w:szCs w:val="28"/>
        </w:rPr>
        <w:t>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对工程总承包的总体设想、组织形式、各项管理目标及控制措施、设计与施工的协调措施等内容进行评分，差的酌情减分。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lastRenderedPageBreak/>
        <w:t>2、设计管理方案（2分）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对设计执行计划、设计组织实施方案、设计控制措施、设计方案优化、设计收尾等内容进行评分，差的酌情减分。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3、施工的重点难点（2分）</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对提供洁净天花板施工、洁净室壁板施工、洁净室清洁管制措施，盲板和FFU与龙骨气密性，THD天车加固措施等实施的解决方案等内容进行评分，差的酌情减分；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4、施工资源投入计划（1分）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对施工执行计划、施工进度控制、施工费用控制、施工质量控制、施工安全管理、施工现场管理、施工变更管理等内容进行评分，差的酌情减分。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5、采购管理方案（1分）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对采购工作程序、采购执行计划、采买、催交与检验、运输与交付、采购变更管理、仓储管理等内容进行评分，差的酌情减分。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注：①、以上项目管理组织方案为主观评审项，采用暗标评审，内容中不得出现显示企业特征或其他提示性的标记或标识（包括文字），否则投标文件无效。</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②、项目管理组织方案评分点得分应当取所有技术标评委评分中分别去掉一个最高和一个最低评分后的平均值为最终得分，保留两位小数，除缺少相应内容的评审要点不得分外，其它各项评审要点得分不应低于该评审要点满分的</w:t>
      </w:r>
      <w:r w:rsidRPr="00792381">
        <w:rPr>
          <w:rFonts w:asciiTheme="minorEastAsia" w:eastAsiaTheme="minorEastAsia" w:hAnsiTheme="minorEastAsia" w:cs="宋体"/>
          <w:sz w:val="28"/>
          <w:szCs w:val="28"/>
        </w:rPr>
        <w:t>70%</w:t>
      </w:r>
      <w:r w:rsidRPr="00792381">
        <w:rPr>
          <w:rFonts w:asciiTheme="minorEastAsia" w:eastAsiaTheme="minorEastAsia" w:hAnsiTheme="minorEastAsia" w:cs="宋体" w:hint="eastAsia"/>
          <w:sz w:val="28"/>
          <w:szCs w:val="28"/>
        </w:rPr>
        <w:t>。</w:t>
      </w:r>
    </w:p>
    <w:p w:rsidR="00792381" w:rsidRPr="00792381" w:rsidRDefault="00792381" w:rsidP="00792381">
      <w:pPr>
        <w:spacing w:line="500" w:lineRule="exact"/>
        <w:rPr>
          <w:rFonts w:asciiTheme="minorEastAsia" w:eastAsiaTheme="minorEastAsia" w:hAnsiTheme="minorEastAsia" w:cs="宋体"/>
          <w:b/>
          <w:sz w:val="28"/>
          <w:szCs w:val="28"/>
        </w:rPr>
      </w:pPr>
      <w:r w:rsidRPr="00792381">
        <w:rPr>
          <w:rFonts w:asciiTheme="minorEastAsia" w:eastAsiaTheme="minorEastAsia" w:hAnsiTheme="minorEastAsia" w:cs="宋体" w:hint="eastAsia"/>
          <w:b/>
          <w:sz w:val="28"/>
          <w:szCs w:val="28"/>
        </w:rPr>
        <w:t>四、项目管理机构（2分）</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lastRenderedPageBreak/>
        <w:t>除总承包项目经理外，投标人按下列要求配备项目管理机构，未按要求配备的不得分。</w:t>
      </w:r>
    </w:p>
    <w:p w:rsidR="00792381" w:rsidRPr="00792381" w:rsidRDefault="00792381" w:rsidP="00792381">
      <w:pPr>
        <w:widowControl w:val="0"/>
        <w:numPr>
          <w:ilvl w:val="0"/>
          <w:numId w:val="1"/>
        </w:numPr>
        <w:adjustRightInd/>
        <w:snapToGrid/>
        <w:spacing w:after="0" w:line="500" w:lineRule="exact"/>
        <w:jc w:val="both"/>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技术负责人（1分）</w:t>
      </w:r>
    </w:p>
    <w:p w:rsidR="00792381" w:rsidRPr="00792381" w:rsidRDefault="00792381" w:rsidP="00792381">
      <w:pPr>
        <w:spacing w:line="500" w:lineRule="exact"/>
        <w:ind w:left="3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具备一级注册建造师（机电工程），且同时具备高级工程师及以上职称；</w:t>
      </w:r>
    </w:p>
    <w:p w:rsidR="00792381" w:rsidRPr="00792381" w:rsidRDefault="00792381" w:rsidP="00792381">
      <w:pPr>
        <w:widowControl w:val="0"/>
        <w:numPr>
          <w:ilvl w:val="0"/>
          <w:numId w:val="1"/>
        </w:numPr>
        <w:adjustRightInd/>
        <w:snapToGrid/>
        <w:spacing w:after="0" w:line="500" w:lineRule="exact"/>
        <w:jc w:val="both"/>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设计负责人及其相关专业设计人员全部满足的得1分（若为联合体投标，必须为联合体成员设计单位的在职人员）</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cs="宋体" w:hint="eastAsia"/>
          <w:sz w:val="28"/>
          <w:szCs w:val="28"/>
        </w:rPr>
        <w:t>（1）设计负责人：</w:t>
      </w:r>
      <w:r w:rsidRPr="00792381">
        <w:rPr>
          <w:rFonts w:asciiTheme="minorEastAsia" w:eastAsiaTheme="minorEastAsia" w:hAnsiTheme="minorEastAsia" w:hint="eastAsia"/>
          <w:sz w:val="28"/>
          <w:szCs w:val="28"/>
        </w:rPr>
        <w:t>具备一级注册结构工程师、</w:t>
      </w:r>
      <w:r w:rsidRPr="00792381">
        <w:rPr>
          <w:rFonts w:asciiTheme="minorEastAsia" w:eastAsiaTheme="minorEastAsia" w:hAnsiTheme="minorEastAsia" w:cs="宋体" w:hint="eastAsia"/>
          <w:sz w:val="28"/>
          <w:szCs w:val="28"/>
        </w:rPr>
        <w:t>且同时具备</w:t>
      </w:r>
      <w:r w:rsidRPr="00792381">
        <w:rPr>
          <w:rFonts w:asciiTheme="minorEastAsia" w:eastAsiaTheme="minorEastAsia" w:hAnsiTheme="minorEastAsia" w:hint="eastAsia"/>
          <w:sz w:val="28"/>
          <w:szCs w:val="28"/>
        </w:rPr>
        <w:t>建筑结构专业高级工程师</w:t>
      </w:r>
      <w:r w:rsidRPr="00792381">
        <w:rPr>
          <w:rFonts w:asciiTheme="minorEastAsia" w:eastAsiaTheme="minorEastAsia" w:hAnsiTheme="minorEastAsia" w:cs="宋体" w:hint="eastAsia"/>
          <w:sz w:val="28"/>
          <w:szCs w:val="28"/>
        </w:rPr>
        <w:t>及以上职称；</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hint="eastAsia"/>
          <w:sz w:val="28"/>
          <w:szCs w:val="28"/>
        </w:rPr>
        <w:t>（2）建筑专业设计负责人：具备一级注册建筑师、</w:t>
      </w:r>
      <w:r w:rsidRPr="00792381">
        <w:rPr>
          <w:rFonts w:asciiTheme="minorEastAsia" w:eastAsiaTheme="minorEastAsia" w:hAnsiTheme="minorEastAsia" w:cs="宋体" w:hint="eastAsia"/>
          <w:sz w:val="28"/>
          <w:szCs w:val="28"/>
        </w:rPr>
        <w:t>且同时具备</w:t>
      </w:r>
      <w:r w:rsidRPr="00792381">
        <w:rPr>
          <w:rFonts w:asciiTheme="minorEastAsia" w:eastAsiaTheme="minorEastAsia" w:hAnsiTheme="minorEastAsia" w:hint="eastAsia"/>
          <w:sz w:val="28"/>
          <w:szCs w:val="28"/>
        </w:rPr>
        <w:t>工业与民用建筑设计专业高级工程师</w:t>
      </w:r>
      <w:r w:rsidRPr="00792381">
        <w:rPr>
          <w:rFonts w:asciiTheme="minorEastAsia" w:eastAsiaTheme="minorEastAsia" w:hAnsiTheme="minorEastAsia" w:cs="宋体" w:hint="eastAsia"/>
          <w:sz w:val="28"/>
          <w:szCs w:val="28"/>
        </w:rPr>
        <w:t>及以上职称；</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hint="eastAsia"/>
          <w:sz w:val="28"/>
          <w:szCs w:val="28"/>
        </w:rPr>
        <w:t>（3）结构专业设计负责人：具备一级注册结构工程师、</w:t>
      </w:r>
      <w:r w:rsidRPr="00792381">
        <w:rPr>
          <w:rFonts w:asciiTheme="minorEastAsia" w:eastAsiaTheme="minorEastAsia" w:hAnsiTheme="minorEastAsia" w:cs="宋体" w:hint="eastAsia"/>
          <w:sz w:val="28"/>
          <w:szCs w:val="28"/>
        </w:rPr>
        <w:t>且同时具备</w:t>
      </w:r>
      <w:r w:rsidRPr="00792381">
        <w:rPr>
          <w:rFonts w:asciiTheme="minorEastAsia" w:eastAsiaTheme="minorEastAsia" w:hAnsiTheme="minorEastAsia" w:hint="eastAsia"/>
          <w:sz w:val="28"/>
          <w:szCs w:val="28"/>
        </w:rPr>
        <w:t>结构专业高级工程师</w:t>
      </w:r>
      <w:r w:rsidRPr="00792381">
        <w:rPr>
          <w:rFonts w:asciiTheme="minorEastAsia" w:eastAsiaTheme="minorEastAsia" w:hAnsiTheme="minorEastAsia" w:cs="宋体" w:hint="eastAsia"/>
          <w:sz w:val="28"/>
          <w:szCs w:val="28"/>
        </w:rPr>
        <w:t>及以上职称；</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hint="eastAsia"/>
          <w:sz w:val="28"/>
          <w:szCs w:val="28"/>
        </w:rPr>
        <w:t>（4）给排水专业设计负责人：具备注册公用设备工程师（给水排水）、</w:t>
      </w:r>
      <w:r w:rsidRPr="00792381">
        <w:rPr>
          <w:rFonts w:asciiTheme="minorEastAsia" w:eastAsiaTheme="minorEastAsia" w:hAnsiTheme="minorEastAsia" w:cs="宋体" w:hint="eastAsia"/>
          <w:sz w:val="28"/>
          <w:szCs w:val="28"/>
        </w:rPr>
        <w:t>且同时具备</w:t>
      </w:r>
      <w:r w:rsidRPr="00792381">
        <w:rPr>
          <w:rFonts w:asciiTheme="minorEastAsia" w:eastAsiaTheme="minorEastAsia" w:hAnsiTheme="minorEastAsia" w:hint="eastAsia"/>
          <w:sz w:val="28"/>
          <w:szCs w:val="28"/>
        </w:rPr>
        <w:t>给排水专业高级工程师</w:t>
      </w:r>
      <w:r w:rsidRPr="00792381">
        <w:rPr>
          <w:rFonts w:asciiTheme="minorEastAsia" w:eastAsiaTheme="minorEastAsia" w:hAnsiTheme="minorEastAsia" w:cs="宋体" w:hint="eastAsia"/>
          <w:sz w:val="28"/>
          <w:szCs w:val="28"/>
        </w:rPr>
        <w:t>及以上职称；</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hint="eastAsia"/>
          <w:sz w:val="28"/>
          <w:szCs w:val="28"/>
        </w:rPr>
        <w:t>（5）电气专业设计负责人：</w:t>
      </w:r>
      <w:r w:rsidRPr="00792381">
        <w:rPr>
          <w:rFonts w:asciiTheme="minorEastAsia" w:eastAsiaTheme="minorEastAsia" w:hAnsiTheme="minorEastAsia" w:cs="宋体" w:hint="eastAsia"/>
          <w:sz w:val="28"/>
          <w:szCs w:val="28"/>
        </w:rPr>
        <w:t>具备注册电气工程师，且同时具备电气专业高级工程师及以上职称；</w:t>
      </w:r>
    </w:p>
    <w:p w:rsidR="00792381" w:rsidRPr="00792381" w:rsidRDefault="00792381" w:rsidP="00792381">
      <w:pPr>
        <w:spacing w:line="500" w:lineRule="exact"/>
        <w:ind w:left="360"/>
        <w:rPr>
          <w:rFonts w:asciiTheme="minorEastAsia" w:eastAsiaTheme="minorEastAsia" w:hAnsiTheme="minorEastAsia"/>
          <w:sz w:val="28"/>
          <w:szCs w:val="28"/>
        </w:rPr>
      </w:pPr>
      <w:r w:rsidRPr="00792381">
        <w:rPr>
          <w:rFonts w:asciiTheme="minorEastAsia" w:eastAsiaTheme="minorEastAsia" w:hAnsiTheme="minorEastAsia" w:hint="eastAsia"/>
          <w:sz w:val="28"/>
          <w:szCs w:val="28"/>
        </w:rPr>
        <w:t>（6）暖通专业设计负责人：具备注册公用设备（暖通空调）工程师、</w:t>
      </w:r>
      <w:r w:rsidRPr="00792381">
        <w:rPr>
          <w:rFonts w:asciiTheme="minorEastAsia" w:eastAsiaTheme="minorEastAsia" w:hAnsiTheme="minorEastAsia" w:cs="宋体" w:hint="eastAsia"/>
          <w:sz w:val="28"/>
          <w:szCs w:val="28"/>
        </w:rPr>
        <w:t>且同时具备</w:t>
      </w:r>
      <w:r w:rsidRPr="00792381">
        <w:rPr>
          <w:rFonts w:asciiTheme="minorEastAsia" w:eastAsiaTheme="minorEastAsia" w:hAnsiTheme="minorEastAsia" w:hint="eastAsia"/>
          <w:sz w:val="28"/>
          <w:szCs w:val="28"/>
        </w:rPr>
        <w:t>空调采暖通风设计专业高级工程师</w:t>
      </w:r>
      <w:r w:rsidRPr="00792381">
        <w:rPr>
          <w:rFonts w:asciiTheme="minorEastAsia" w:eastAsiaTheme="minorEastAsia" w:hAnsiTheme="minorEastAsia" w:cs="宋体" w:hint="eastAsia"/>
          <w:sz w:val="28"/>
          <w:szCs w:val="28"/>
        </w:rPr>
        <w:t>及以上职称；</w:t>
      </w:r>
    </w:p>
    <w:p w:rsidR="00792381" w:rsidRPr="00792381" w:rsidRDefault="00792381" w:rsidP="00792381">
      <w:pPr>
        <w:spacing w:line="500" w:lineRule="exact"/>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注：以上项目机构成员除设计负责人外，必须一人一岗，不得兼职。除应提供相应的注册证书、职称证书（注：职称证书若不体现专业，请提供经评审委员会评审通过的《专业技术资格评审申报表》，其有效性由评标委员会评审）等相关证明材料外，还须提供投标截止</w:t>
      </w:r>
      <w:r w:rsidRPr="00792381">
        <w:rPr>
          <w:rFonts w:asciiTheme="minorEastAsia" w:eastAsiaTheme="minorEastAsia" w:hAnsiTheme="minorEastAsia" w:cs="宋体" w:hint="eastAsia"/>
          <w:sz w:val="28"/>
          <w:szCs w:val="28"/>
        </w:rPr>
        <w:lastRenderedPageBreak/>
        <w:t>日期前6个月内本单位为其办理的任意一个月社保缴费清单，否则不得分。</w:t>
      </w:r>
      <w:r w:rsidRPr="00792381">
        <w:rPr>
          <w:rFonts w:asciiTheme="minorEastAsia" w:eastAsiaTheme="minorEastAsia" w:hAnsiTheme="minorEastAsia" w:cs="宋体"/>
          <w:sz w:val="28"/>
          <w:szCs w:val="28"/>
        </w:rPr>
        <w:t>如有人员已调出仍用于本工程的，视为弄虚作假并查处。</w:t>
      </w:r>
    </w:p>
    <w:p w:rsidR="00792381" w:rsidRPr="00792381" w:rsidRDefault="00792381" w:rsidP="00792381">
      <w:pPr>
        <w:spacing w:line="500" w:lineRule="exact"/>
        <w:rPr>
          <w:rFonts w:asciiTheme="minorEastAsia" w:eastAsiaTheme="minorEastAsia" w:hAnsiTheme="minorEastAsia" w:cs="宋体" w:hint="eastAsia"/>
          <w:b/>
          <w:bCs/>
          <w:sz w:val="28"/>
          <w:szCs w:val="28"/>
        </w:rPr>
      </w:pPr>
      <w:r w:rsidRPr="00792381">
        <w:rPr>
          <w:rFonts w:asciiTheme="minorEastAsia" w:eastAsiaTheme="minorEastAsia" w:hAnsiTheme="minorEastAsia" w:cs="宋体" w:hint="eastAsia"/>
          <w:b/>
          <w:bCs/>
          <w:sz w:val="28"/>
          <w:szCs w:val="28"/>
        </w:rPr>
        <w:t>五、工程业绩（2分）</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（1）、投标人类似工程业绩（最高得</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分）</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投标人自</w:t>
      </w:r>
      <w:r w:rsidRPr="00792381">
        <w:rPr>
          <w:rFonts w:asciiTheme="minorEastAsia" w:eastAsiaTheme="minorEastAsia" w:hAnsiTheme="minorEastAsia" w:cs="宋体"/>
          <w:sz w:val="28"/>
          <w:szCs w:val="28"/>
        </w:rPr>
        <w:t>2018</w:t>
      </w:r>
      <w:r w:rsidRPr="00792381">
        <w:rPr>
          <w:rFonts w:asciiTheme="minorEastAsia" w:eastAsiaTheme="minorEastAsia" w:hAnsiTheme="minorEastAsia" w:cs="宋体" w:hint="eastAsia"/>
          <w:sz w:val="28"/>
          <w:szCs w:val="28"/>
        </w:rPr>
        <w:t>年1月</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日（以竣工验收时间为准）以来独立承担过厂房配套</w:t>
      </w:r>
      <w:r w:rsidRPr="00792381">
        <w:rPr>
          <w:rFonts w:asciiTheme="minorEastAsia" w:eastAsiaTheme="minorEastAsia" w:hAnsiTheme="minorEastAsia" w:cs="宋体"/>
          <w:sz w:val="28"/>
          <w:szCs w:val="28"/>
        </w:rPr>
        <w:t>EPC</w:t>
      </w:r>
      <w:r w:rsidRPr="00792381">
        <w:rPr>
          <w:rFonts w:asciiTheme="minorEastAsia" w:eastAsiaTheme="minorEastAsia" w:hAnsiTheme="minorEastAsia" w:cs="宋体" w:hint="eastAsia"/>
          <w:sz w:val="28"/>
          <w:szCs w:val="28"/>
        </w:rPr>
        <w:t>总承包项目的（合同中必须涉及半导体或集成电路工艺，合同金额不小于25000万人民币。如合同中未体现的相关内容的，则应提供建设单位出具盖章的有效证明），有一个得</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分，最多提供1个业绩；</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（2）工程总承包项目经理类似工程业绩（最高得1分）</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总承包项目经理自</w:t>
      </w:r>
      <w:r w:rsidRPr="00792381">
        <w:rPr>
          <w:rFonts w:asciiTheme="minorEastAsia" w:eastAsiaTheme="minorEastAsia" w:hAnsiTheme="minorEastAsia" w:cs="宋体"/>
          <w:sz w:val="28"/>
          <w:szCs w:val="28"/>
        </w:rPr>
        <w:t>2018</w:t>
      </w:r>
      <w:r w:rsidRPr="00792381">
        <w:rPr>
          <w:rFonts w:asciiTheme="minorEastAsia" w:eastAsiaTheme="minorEastAsia" w:hAnsiTheme="minorEastAsia" w:cs="宋体" w:hint="eastAsia"/>
          <w:sz w:val="28"/>
          <w:szCs w:val="28"/>
        </w:rPr>
        <w:t>年1月</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日（以竣工验收时间为准）以来独立承担过厂房配套</w:t>
      </w:r>
      <w:r w:rsidRPr="00792381">
        <w:rPr>
          <w:rFonts w:asciiTheme="minorEastAsia" w:eastAsiaTheme="minorEastAsia" w:hAnsiTheme="minorEastAsia" w:cs="宋体"/>
          <w:sz w:val="28"/>
          <w:szCs w:val="28"/>
        </w:rPr>
        <w:t>EPC</w:t>
      </w:r>
      <w:r w:rsidRPr="00792381">
        <w:rPr>
          <w:rFonts w:asciiTheme="minorEastAsia" w:eastAsiaTheme="minorEastAsia" w:hAnsiTheme="minorEastAsia" w:cs="宋体" w:hint="eastAsia"/>
          <w:sz w:val="28"/>
          <w:szCs w:val="28"/>
        </w:rPr>
        <w:t>总承包项目的（</w:t>
      </w:r>
      <w:bookmarkStart w:id="0" w:name="_Hlk82528078"/>
      <w:r w:rsidRPr="00792381">
        <w:rPr>
          <w:rFonts w:asciiTheme="minorEastAsia" w:eastAsiaTheme="minorEastAsia" w:hAnsiTheme="minorEastAsia" w:cs="宋体" w:hint="eastAsia"/>
          <w:sz w:val="28"/>
          <w:szCs w:val="28"/>
        </w:rPr>
        <w:t>合同中必须涉及半导体或集成电路厂房，合同金额不小于25000万人民币</w:t>
      </w:r>
      <w:bookmarkEnd w:id="0"/>
      <w:r w:rsidRPr="00792381">
        <w:rPr>
          <w:rFonts w:asciiTheme="minorEastAsia" w:eastAsiaTheme="minorEastAsia" w:hAnsiTheme="minorEastAsia" w:cs="宋体" w:hint="eastAsia"/>
          <w:sz w:val="28"/>
          <w:szCs w:val="28"/>
        </w:rPr>
        <w:t>。如合同中未体现的相关内容的，则应提供建设单位出具盖章的有效证明），有一个得</w:t>
      </w:r>
      <w:r w:rsidRPr="00792381">
        <w:rPr>
          <w:rFonts w:asciiTheme="minorEastAsia" w:eastAsiaTheme="minorEastAsia" w:hAnsiTheme="minorEastAsia" w:cs="宋体"/>
          <w:sz w:val="28"/>
          <w:szCs w:val="28"/>
        </w:rPr>
        <w:t>1</w:t>
      </w:r>
      <w:r w:rsidRPr="00792381">
        <w:rPr>
          <w:rFonts w:asciiTheme="minorEastAsia" w:eastAsiaTheme="minorEastAsia" w:hAnsiTheme="minorEastAsia" w:cs="宋体" w:hint="eastAsia"/>
          <w:sz w:val="28"/>
          <w:szCs w:val="28"/>
        </w:rPr>
        <w:t>分，最多提供1个业绩；</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注：</w:t>
      </w:r>
    </w:p>
    <w:p w:rsidR="00792381" w:rsidRPr="00792381" w:rsidRDefault="00792381" w:rsidP="00792381">
      <w:pPr>
        <w:spacing w:line="500" w:lineRule="exact"/>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 xml:space="preserve">    1、投标人及工程总承包项目经理类似工程业绩须同时提供合同、中标通知书及竣工验收证明（由建设单位、设计单位、监理单位、施工单位四方共同签字盖章认可），否则工程业绩不予认可。</w:t>
      </w:r>
    </w:p>
    <w:p w:rsidR="00792381" w:rsidRPr="00792381" w:rsidRDefault="00792381" w:rsidP="00792381">
      <w:pPr>
        <w:spacing w:line="500" w:lineRule="exact"/>
        <w:ind w:firstLineChars="200" w:firstLine="560"/>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t>2、投标人以联合体方式承担过的工程总承包业绩分值计算方法为：牵头方按该项分值的100%记取、参与方按该项分值的60%记取。</w:t>
      </w:r>
    </w:p>
    <w:p w:rsidR="00792381" w:rsidRPr="00792381" w:rsidRDefault="00792381" w:rsidP="00792381">
      <w:pPr>
        <w:spacing w:line="500" w:lineRule="exact"/>
        <w:ind w:firstLineChars="200" w:firstLine="560"/>
        <w:rPr>
          <w:rFonts w:asciiTheme="minorEastAsia" w:eastAsiaTheme="minorEastAsia" w:hAnsiTheme="minorEastAsia" w:cs="宋体"/>
          <w:sz w:val="28"/>
          <w:szCs w:val="28"/>
        </w:rPr>
      </w:pPr>
      <w:r w:rsidRPr="00792381">
        <w:rPr>
          <w:rFonts w:asciiTheme="minorEastAsia" w:eastAsiaTheme="minorEastAsia" w:hAnsiTheme="minorEastAsia" w:cs="宋体" w:hint="eastAsia"/>
          <w:sz w:val="28"/>
          <w:szCs w:val="28"/>
        </w:rPr>
        <w:t>3、本次以联合体方式投标的，只对参加本次投标联合体牵头方承担过的工程总承包业绩加分。</w:t>
      </w:r>
    </w:p>
    <w:p w:rsidR="00792381" w:rsidRPr="00792381" w:rsidRDefault="00792381" w:rsidP="00792381">
      <w:pPr>
        <w:spacing w:line="500" w:lineRule="exact"/>
        <w:ind w:firstLineChars="195" w:firstLine="546"/>
        <w:rPr>
          <w:rFonts w:asciiTheme="minorEastAsia" w:eastAsiaTheme="minorEastAsia" w:hAnsiTheme="minorEastAsia" w:cs="宋体" w:hint="eastAsia"/>
          <w:sz w:val="28"/>
          <w:szCs w:val="28"/>
        </w:rPr>
      </w:pPr>
      <w:r w:rsidRPr="00792381">
        <w:rPr>
          <w:rFonts w:asciiTheme="minorEastAsia" w:eastAsiaTheme="minorEastAsia" w:hAnsiTheme="minorEastAsia" w:cs="宋体" w:hint="eastAsia"/>
          <w:sz w:val="28"/>
          <w:szCs w:val="28"/>
        </w:rPr>
        <w:lastRenderedPageBreak/>
        <w:t>4、投标文件中需要提供的业绩、证书、社保等证明材料，投标人应将原件扫描录入诚信库，编制投标文件时从诚信库获取相关信息。</w:t>
      </w:r>
    </w:p>
    <w:p w:rsidR="004358AB" w:rsidRPr="00792381" w:rsidRDefault="004358AB" w:rsidP="00D31D50">
      <w:pPr>
        <w:spacing w:line="220" w:lineRule="atLeast"/>
        <w:rPr>
          <w:rFonts w:asciiTheme="minorEastAsia" w:eastAsiaTheme="minorEastAsia" w:hAnsiTheme="minorEastAsia"/>
        </w:rPr>
      </w:pPr>
    </w:p>
    <w:sectPr w:rsidR="004358AB" w:rsidRPr="00792381"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7C1" w:rsidRDefault="00E617C1" w:rsidP="00792381">
      <w:pPr>
        <w:spacing w:after="0"/>
      </w:pPr>
      <w:r>
        <w:separator/>
      </w:r>
    </w:p>
  </w:endnote>
  <w:endnote w:type="continuationSeparator" w:id="0">
    <w:p w:rsidR="00E617C1" w:rsidRDefault="00E617C1" w:rsidP="007923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7C1" w:rsidRDefault="00E617C1" w:rsidP="00792381">
      <w:pPr>
        <w:spacing w:after="0"/>
      </w:pPr>
      <w:r>
        <w:separator/>
      </w:r>
    </w:p>
  </w:footnote>
  <w:footnote w:type="continuationSeparator" w:id="0">
    <w:p w:rsidR="00E617C1" w:rsidRDefault="00E617C1" w:rsidP="0079238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43F90"/>
    <w:multiLevelType w:val="multilevel"/>
    <w:tmpl w:val="2D943F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92381"/>
    <w:rsid w:val="008B7726"/>
    <w:rsid w:val="00C41D54"/>
    <w:rsid w:val="00D31D50"/>
    <w:rsid w:val="00E61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238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92381"/>
    <w:rPr>
      <w:rFonts w:ascii="Tahoma" w:hAnsi="Tahoma"/>
      <w:sz w:val="18"/>
      <w:szCs w:val="18"/>
    </w:rPr>
  </w:style>
  <w:style w:type="paragraph" w:styleId="a4">
    <w:name w:val="footer"/>
    <w:basedOn w:val="a"/>
    <w:link w:val="Char0"/>
    <w:uiPriority w:val="99"/>
    <w:semiHidden/>
    <w:unhideWhenUsed/>
    <w:rsid w:val="00792381"/>
    <w:pPr>
      <w:tabs>
        <w:tab w:val="center" w:pos="4153"/>
        <w:tab w:val="right" w:pos="8306"/>
      </w:tabs>
    </w:pPr>
    <w:rPr>
      <w:sz w:val="18"/>
      <w:szCs w:val="18"/>
    </w:rPr>
  </w:style>
  <w:style w:type="character" w:customStyle="1" w:styleId="Char0">
    <w:name w:val="页脚 Char"/>
    <w:basedOn w:val="a0"/>
    <w:link w:val="a4"/>
    <w:uiPriority w:val="99"/>
    <w:semiHidden/>
    <w:rsid w:val="0079238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2021-10-14T08:20:00Z</dcterms:modified>
</cp:coreProperties>
</file>